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17D87">
      <w:pP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附件1</w:t>
      </w:r>
    </w:p>
    <w:p w14:paraId="06406C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44"/>
          <w:szCs w:val="44"/>
        </w:rPr>
        <w:t>级新生心理普查安排表</w:t>
      </w:r>
    </w:p>
    <w:bookmarkEnd w:id="0"/>
    <w:tbl>
      <w:tblPr>
        <w:tblStyle w:val="2"/>
        <w:tblW w:w="8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4"/>
        <w:gridCol w:w="3390"/>
        <w:gridCol w:w="2535"/>
      </w:tblGrid>
      <w:tr w14:paraId="43A0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634" w:type="dxa"/>
            <w:tcBorders>
              <w:bottom w:val="single" w:color="auto" w:sz="4" w:space="0"/>
            </w:tcBorders>
          </w:tcPr>
          <w:p w14:paraId="536B6B83">
            <w:pPr>
              <w:spacing w:line="360" w:lineRule="auto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时  间</w:t>
            </w:r>
          </w:p>
        </w:tc>
        <w:tc>
          <w:tcPr>
            <w:tcW w:w="3390" w:type="dxa"/>
          </w:tcPr>
          <w:p w14:paraId="682547E1">
            <w:pPr>
              <w:spacing w:line="360" w:lineRule="auto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学  院</w:t>
            </w:r>
          </w:p>
        </w:tc>
        <w:tc>
          <w:tcPr>
            <w:tcW w:w="2535" w:type="dxa"/>
          </w:tcPr>
          <w:p w14:paraId="55245EE1">
            <w:pPr>
              <w:spacing w:line="360" w:lineRule="auto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负责人</w:t>
            </w:r>
          </w:p>
        </w:tc>
      </w:tr>
      <w:tr w14:paraId="506B2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66DC57">
            <w:pPr>
              <w:spacing w:line="360" w:lineRule="auto"/>
              <w:jc w:val="center"/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>9月8日-9月11日</w:t>
            </w:r>
          </w:p>
          <w:p w14:paraId="39DBBF7C">
            <w:pPr>
              <w:spacing w:line="360" w:lineRule="auto"/>
              <w:jc w:val="center"/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>（专升本、第二学士学位新生）</w:t>
            </w:r>
          </w:p>
          <w:p w14:paraId="528388B9">
            <w:pPr>
              <w:spacing w:line="360" w:lineRule="auto"/>
              <w:jc w:val="center"/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</w:pPr>
          </w:p>
          <w:p w14:paraId="40BB14F2">
            <w:pPr>
              <w:spacing w:line="360" w:lineRule="auto"/>
              <w:jc w:val="center"/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>9月16日-21日</w:t>
            </w:r>
          </w:p>
          <w:p w14:paraId="5F935244">
            <w:pPr>
              <w:spacing w:line="360" w:lineRule="auto"/>
              <w:jc w:val="center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>（全日制本科生及研究生）</w:t>
            </w: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0158AD0F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教育科学学院  </w:t>
            </w:r>
          </w:p>
        </w:tc>
        <w:tc>
          <w:tcPr>
            <w:tcW w:w="2535" w:type="dxa"/>
          </w:tcPr>
          <w:p w14:paraId="34F41BBD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秦姗姗</w:t>
            </w:r>
          </w:p>
        </w:tc>
      </w:tr>
      <w:tr w14:paraId="5F26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8EE5671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  <w:vAlign w:val="top"/>
          </w:tcPr>
          <w:p w14:paraId="5833369C">
            <w:pPr>
              <w:spacing w:line="360" w:lineRule="auto"/>
              <w:jc w:val="left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外国语学院  </w:t>
            </w:r>
          </w:p>
        </w:tc>
        <w:tc>
          <w:tcPr>
            <w:tcW w:w="2535" w:type="dxa"/>
            <w:vAlign w:val="top"/>
          </w:tcPr>
          <w:p w14:paraId="188027D1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  <w:lang w:eastAsia="zh-CN"/>
              </w:rPr>
              <w:t>罗  兰</w:t>
            </w:r>
          </w:p>
        </w:tc>
      </w:tr>
      <w:tr w14:paraId="7EBC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06F6E8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71283CFF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城市与环境学院  </w:t>
            </w:r>
          </w:p>
        </w:tc>
        <w:tc>
          <w:tcPr>
            <w:tcW w:w="2535" w:type="dxa"/>
          </w:tcPr>
          <w:p w14:paraId="5DCBE68C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贾  凡</w:t>
            </w:r>
          </w:p>
        </w:tc>
      </w:tr>
      <w:tr w14:paraId="78962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BD8A915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5A6515EA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化学化工学院   </w:t>
            </w:r>
          </w:p>
        </w:tc>
        <w:tc>
          <w:tcPr>
            <w:tcW w:w="2535" w:type="dxa"/>
          </w:tcPr>
          <w:p w14:paraId="2DA275F8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谢苗苗</w:t>
            </w:r>
          </w:p>
        </w:tc>
      </w:tr>
      <w:tr w14:paraId="1BBEB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5862EA8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149063BE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历史</w:t>
            </w: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>文化</w:t>
            </w: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学院  </w:t>
            </w:r>
          </w:p>
        </w:tc>
        <w:tc>
          <w:tcPr>
            <w:tcW w:w="2535" w:type="dxa"/>
          </w:tcPr>
          <w:p w14:paraId="28887ACC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郑甜甜</w:t>
            </w:r>
          </w:p>
        </w:tc>
      </w:tr>
      <w:tr w14:paraId="7513A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28A260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0765C6C5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马克思主义学院</w:t>
            </w: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535" w:type="dxa"/>
          </w:tcPr>
          <w:p w14:paraId="6AB4B62A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郑小蓉</w:t>
            </w:r>
          </w:p>
        </w:tc>
      </w:tr>
      <w:tr w14:paraId="043B5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84A5F">
            <w:pPr>
              <w:spacing w:line="360" w:lineRule="auto"/>
              <w:jc w:val="center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21B960FA">
            <w:pPr>
              <w:tabs>
                <w:tab w:val="left" w:pos="889"/>
              </w:tabs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电气工程与自动化学院  </w:t>
            </w:r>
          </w:p>
        </w:tc>
        <w:tc>
          <w:tcPr>
            <w:tcW w:w="2535" w:type="dxa"/>
          </w:tcPr>
          <w:p w14:paraId="736A4A69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王昭涵</w:t>
            </w:r>
          </w:p>
        </w:tc>
      </w:tr>
      <w:tr w14:paraId="7034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A9589B0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3854943B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经济管理与法学院  </w:t>
            </w:r>
          </w:p>
        </w:tc>
        <w:tc>
          <w:tcPr>
            <w:tcW w:w="2535" w:type="dxa"/>
          </w:tcPr>
          <w:p w14:paraId="265D2EC6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崔梦川</w:t>
            </w:r>
          </w:p>
        </w:tc>
      </w:tr>
      <w:tr w14:paraId="0C3E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B927A9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  <w:vAlign w:val="center"/>
          </w:tcPr>
          <w:p w14:paraId="4838F456">
            <w:pPr>
              <w:spacing w:line="360" w:lineRule="auto"/>
              <w:jc w:val="left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体育学院 </w:t>
            </w:r>
          </w:p>
        </w:tc>
        <w:tc>
          <w:tcPr>
            <w:tcW w:w="2535" w:type="dxa"/>
            <w:vAlign w:val="center"/>
          </w:tcPr>
          <w:p w14:paraId="63FBE1FC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冉  男</w:t>
            </w:r>
          </w:p>
        </w:tc>
      </w:tr>
      <w:tr w14:paraId="53A9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CF67FF8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tcBorders>
              <w:left w:val="single" w:color="auto" w:sz="4" w:space="0"/>
            </w:tcBorders>
          </w:tcPr>
          <w:p w14:paraId="30661A1B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文学院   </w:t>
            </w:r>
          </w:p>
        </w:tc>
        <w:tc>
          <w:tcPr>
            <w:tcW w:w="2535" w:type="dxa"/>
          </w:tcPr>
          <w:p w14:paraId="7902E0F5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陈  洋</w:t>
            </w:r>
          </w:p>
        </w:tc>
      </w:tr>
      <w:tr w14:paraId="0647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D65607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</w:tcPr>
          <w:p w14:paraId="7CFD6077">
            <w:pPr>
              <w:tabs>
                <w:tab w:val="left" w:pos="889"/>
              </w:tabs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数学与统计学院  </w:t>
            </w:r>
          </w:p>
        </w:tc>
        <w:tc>
          <w:tcPr>
            <w:tcW w:w="2535" w:type="dxa"/>
          </w:tcPr>
          <w:p w14:paraId="127726A6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苏梦月</w:t>
            </w:r>
          </w:p>
        </w:tc>
      </w:tr>
      <w:tr w14:paraId="6E1A9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0DB778A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</w:tcPr>
          <w:p w14:paraId="795ACA69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物理与电子科学学院  </w:t>
            </w:r>
          </w:p>
        </w:tc>
        <w:tc>
          <w:tcPr>
            <w:tcW w:w="2535" w:type="dxa"/>
          </w:tcPr>
          <w:p w14:paraId="31199663">
            <w:pPr>
              <w:spacing w:line="360" w:lineRule="auto"/>
              <w:jc w:val="center"/>
              <w:rPr>
                <w:rFonts w:hint="default" w:ascii="仿宋" w:hAnsi="仿宋" w:eastAsia="仿宋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  <w:lang w:val="en-US" w:eastAsia="zh-CN"/>
              </w:rPr>
              <w:t>李双翼</w:t>
            </w:r>
          </w:p>
        </w:tc>
      </w:tr>
      <w:tr w14:paraId="5717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6BF33A">
            <w:pPr>
              <w:spacing w:line="360" w:lineRule="auto"/>
              <w:jc w:val="center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3390" w:type="dxa"/>
            <w:vAlign w:val="top"/>
          </w:tcPr>
          <w:p w14:paraId="64B87B07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生命科学学院   </w:t>
            </w:r>
          </w:p>
        </w:tc>
        <w:tc>
          <w:tcPr>
            <w:tcW w:w="2535" w:type="dxa"/>
            <w:vAlign w:val="top"/>
          </w:tcPr>
          <w:p w14:paraId="20119799">
            <w:pPr>
              <w:spacing w:line="360" w:lineRule="auto"/>
              <w:jc w:val="center"/>
              <w:rPr>
                <w:rFonts w:hint="eastAsia" w:ascii="仿宋" w:hAnsi="仿宋" w:eastAsia="仿宋" w:cs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张  良</w:t>
            </w:r>
          </w:p>
        </w:tc>
      </w:tr>
      <w:tr w14:paraId="2A3DD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4E56702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</w:tcPr>
          <w:p w14:paraId="4D05E4BB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>人工智能与计算机</w:t>
            </w: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学院 </w:t>
            </w:r>
          </w:p>
        </w:tc>
        <w:tc>
          <w:tcPr>
            <w:tcW w:w="2535" w:type="dxa"/>
          </w:tcPr>
          <w:p w14:paraId="1B4CE73D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张  跃</w:t>
            </w:r>
          </w:p>
        </w:tc>
      </w:tr>
      <w:tr w14:paraId="7F6D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92A806D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  <w:vAlign w:val="center"/>
          </w:tcPr>
          <w:p w14:paraId="5AE6D4F1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美术学院  </w:t>
            </w:r>
          </w:p>
        </w:tc>
        <w:tc>
          <w:tcPr>
            <w:tcW w:w="2535" w:type="dxa"/>
            <w:vAlign w:val="center"/>
          </w:tcPr>
          <w:p w14:paraId="74329B29">
            <w:pPr>
              <w:spacing w:line="360" w:lineRule="auto"/>
              <w:jc w:val="center"/>
              <w:rPr>
                <w:rFonts w:hint="default" w:ascii="仿宋" w:hAnsi="仿宋" w:eastAsia="仿宋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  <w:lang w:val="en-US" w:eastAsia="zh-CN"/>
              </w:rPr>
              <w:t>王  越</w:t>
            </w:r>
          </w:p>
        </w:tc>
      </w:tr>
      <w:tr w14:paraId="5B43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5509FED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</w:tcPr>
          <w:p w14:paraId="10FC9A11">
            <w:pPr>
              <w:spacing w:line="360" w:lineRule="auto"/>
              <w:rPr>
                <w:rFonts w:hint="default" w:ascii="仿宋" w:hAnsi="仿宋" w:eastAsia="仿宋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音乐</w:t>
            </w:r>
            <w:r>
              <w:rPr>
                <w:rFonts w:hint="eastAsia" w:ascii="仿宋" w:hAnsi="仿宋" w:eastAsia="仿宋" w:cs="黑体"/>
                <w:sz w:val="24"/>
                <w:szCs w:val="24"/>
                <w:lang w:val="en-US" w:eastAsia="zh-CN"/>
              </w:rPr>
              <w:t>舞蹈</w:t>
            </w:r>
            <w:r>
              <w:rPr>
                <w:rFonts w:hint="eastAsia" w:ascii="仿宋" w:hAnsi="仿宋" w:eastAsia="仿宋" w:cs="黑体"/>
                <w:sz w:val="24"/>
                <w:szCs w:val="24"/>
              </w:rPr>
              <w:t xml:space="preserve">学院 </w:t>
            </w:r>
          </w:p>
        </w:tc>
        <w:tc>
          <w:tcPr>
            <w:tcW w:w="2535" w:type="dxa"/>
          </w:tcPr>
          <w:p w14:paraId="445BCA21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付思墁</w:t>
            </w:r>
          </w:p>
        </w:tc>
      </w:tr>
      <w:tr w14:paraId="72684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7674AD8">
            <w:pPr>
              <w:spacing w:line="360" w:lineRule="auto"/>
              <w:jc w:val="center"/>
              <w:rPr>
                <w:rFonts w:ascii="仿宋" w:hAnsi="仿宋" w:eastAsia="仿宋" w:cs="黑体"/>
                <w:sz w:val="24"/>
                <w:szCs w:val="24"/>
              </w:rPr>
            </w:pPr>
          </w:p>
        </w:tc>
        <w:tc>
          <w:tcPr>
            <w:tcW w:w="3390" w:type="dxa"/>
          </w:tcPr>
          <w:p w14:paraId="49EDC571">
            <w:pPr>
              <w:spacing w:line="360" w:lineRule="auto"/>
              <w:rPr>
                <w:rFonts w:hint="default" w:ascii="仿宋" w:hAnsi="仿宋" w:eastAsia="仿宋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 xml:space="preserve">材料科学与工程学院 </w:t>
            </w:r>
          </w:p>
        </w:tc>
        <w:tc>
          <w:tcPr>
            <w:tcW w:w="2535" w:type="dxa"/>
          </w:tcPr>
          <w:p w14:paraId="26E7B0DD">
            <w:pPr>
              <w:spacing w:line="360" w:lineRule="auto"/>
              <w:jc w:val="center"/>
              <w:rPr>
                <w:rFonts w:ascii="仿宋" w:hAnsi="仿宋" w:eastAsia="仿宋" w:cs="黑体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bCs/>
                <w:sz w:val="24"/>
                <w:szCs w:val="24"/>
              </w:rPr>
              <w:t>林  静</w:t>
            </w:r>
          </w:p>
        </w:tc>
      </w:tr>
      <w:tr w14:paraId="1312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15" w:hRule="atLeast"/>
        </w:trPr>
        <w:tc>
          <w:tcPr>
            <w:tcW w:w="8559" w:type="dxa"/>
            <w:gridSpan w:val="3"/>
            <w:vAlign w:val="center"/>
          </w:tcPr>
          <w:p w14:paraId="2C6732DE">
            <w:pPr>
              <w:spacing w:line="360" w:lineRule="auto"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</w:rPr>
              <w:t>备注：</w:t>
            </w:r>
          </w:p>
          <w:p w14:paraId="797B7F0C">
            <w:pPr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1.请各学院工作负责人认真学习附件2，普查前向学生详细介绍操作流程。</w:t>
            </w:r>
          </w:p>
          <w:p w14:paraId="1CA0268F"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2.施测过程中，需提醒学生认真阅读问卷指导语，但请不要做任何引导性解释。</w:t>
            </w:r>
          </w:p>
          <w:p w14:paraId="0723EB45">
            <w:pPr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3.施测人员需注意现场秩序维护，学生在填写问卷过程中需全程保持安静，禁止交流答案。</w:t>
            </w:r>
          </w:p>
          <w:p w14:paraId="20DA01EE">
            <w:pPr>
              <w:spacing w:line="360" w:lineRule="auto"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4.请各学院合理安排时间，在规定时间内完成心理普查工作。</w:t>
            </w:r>
          </w:p>
          <w:p w14:paraId="6591A557">
            <w:pPr>
              <w:spacing w:line="360" w:lineRule="auto"/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仿宋" w:hAnsi="仿宋" w:eastAsia="仿宋" w:cs="黑体"/>
                <w:sz w:val="24"/>
                <w:szCs w:val="24"/>
              </w:rPr>
              <w:t>5.有任何疑问请电话联系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心理普查工作负责人李欣奕，电话：17354425429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2"/>
              </w:rPr>
              <w:t>。</w:t>
            </w:r>
          </w:p>
        </w:tc>
      </w:tr>
    </w:tbl>
    <w:p w14:paraId="2F2327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6AAF"/>
    <w:rsid w:val="36EC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2026-09-08T07:02:00Z</dcterms:created>
  <dc:creator>王园阁</dc:creator>
  <cp:lastModifiedBy>王园阁</cp:lastModifiedBy>
  <dcterms:modified xsi:type="dcterms:W3CDTF">2026-09-08T07:03:29Z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C0F9D4F52AC24766BDA84D345D9C29B0_11</vt:lpwstr>
  </property>
  <property fmtid="{D5CDD505-2E9C-101B-9397-08002B2CF9AE}" pid="4" name="KSOTemplateDocerSaveRecord">
    <vt:lpwstr>eyJoZGlkIjoiYzMzOTViZGJiYWFiYzZhODdjMGIzYTY4MDRkMWI1ODAiLCJ1c2VySWQiOiIxNjYyNTYyNzQ2In0=</vt:lpwstr>
  </property>
</Properties>
</file>