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B17" w:rsidRDefault="00CB26D7">
      <w:pPr>
        <w:widowControl/>
        <w:jc w:val="center"/>
        <w:rPr>
          <w:rFonts w:ascii="华文中宋" w:eastAsia="华文中宋" w:hAnsi="华文中宋" w:cs="华文中宋"/>
          <w:color w:val="000000"/>
          <w:sz w:val="36"/>
          <w:szCs w:val="36"/>
          <w:lang w:val="en-US" w:bidi="ar"/>
        </w:rPr>
      </w:pPr>
      <w:r>
        <w:rPr>
          <w:rFonts w:ascii="华文中宋" w:eastAsia="华文中宋" w:hAnsi="华文中宋" w:cs="华文中宋"/>
          <w:color w:val="000000"/>
          <w:sz w:val="36"/>
          <w:szCs w:val="36"/>
          <w:lang w:val="en-US" w:bidi="ar"/>
        </w:rPr>
        <w:t>湖北师范大学</w:t>
      </w:r>
      <w:r>
        <w:rPr>
          <w:rFonts w:ascii="华文中宋" w:eastAsia="华文中宋" w:hAnsi="华文中宋" w:cs="华文中宋"/>
          <w:color w:val="000000"/>
          <w:sz w:val="36"/>
          <w:szCs w:val="36"/>
          <w:lang w:val="en-US" w:bidi="ar"/>
        </w:rPr>
        <w:t xml:space="preserve"> 202</w:t>
      </w:r>
      <w:r>
        <w:rPr>
          <w:rFonts w:ascii="华文中宋" w:eastAsia="华文中宋" w:hAnsi="华文中宋" w:cs="华文中宋" w:hint="eastAsia"/>
          <w:color w:val="000000"/>
          <w:sz w:val="36"/>
          <w:szCs w:val="36"/>
          <w:lang w:val="en-US" w:bidi="ar"/>
        </w:rPr>
        <w:t>3</w:t>
      </w:r>
      <w:r>
        <w:rPr>
          <w:rFonts w:ascii="华文中宋" w:eastAsia="华文中宋" w:hAnsi="华文中宋" w:cs="华文中宋"/>
          <w:color w:val="000000"/>
          <w:sz w:val="36"/>
          <w:szCs w:val="36"/>
          <w:lang w:val="en-US" w:bidi="ar"/>
        </w:rPr>
        <w:t xml:space="preserve"> </w:t>
      </w:r>
      <w:r>
        <w:rPr>
          <w:rFonts w:ascii="华文中宋" w:eastAsia="华文中宋" w:hAnsi="华文中宋" w:cs="华文中宋"/>
          <w:color w:val="000000"/>
          <w:sz w:val="36"/>
          <w:szCs w:val="36"/>
          <w:lang w:val="en-US" w:bidi="ar"/>
        </w:rPr>
        <w:t>年</w:t>
      </w:r>
      <w:r>
        <w:rPr>
          <w:rFonts w:ascii="华文中宋" w:eastAsia="华文中宋" w:hAnsi="华文中宋" w:cs="华文中宋" w:hint="eastAsia"/>
          <w:color w:val="000000"/>
          <w:sz w:val="36"/>
          <w:szCs w:val="36"/>
          <w:lang w:val="en-US" w:bidi="ar"/>
        </w:rPr>
        <w:t>学风</w:t>
      </w:r>
      <w:r>
        <w:rPr>
          <w:rFonts w:ascii="华文中宋" w:eastAsia="华文中宋" w:hAnsi="华文中宋" w:cs="华文中宋"/>
          <w:color w:val="000000"/>
          <w:sz w:val="36"/>
          <w:szCs w:val="36"/>
          <w:lang w:val="en-US" w:bidi="ar"/>
        </w:rPr>
        <w:t>建设</w:t>
      </w:r>
      <w:r>
        <w:rPr>
          <w:rFonts w:ascii="华文中宋" w:eastAsia="华文中宋" w:hAnsi="华文中宋" w:cs="华文中宋" w:hint="eastAsia"/>
          <w:color w:val="000000"/>
          <w:sz w:val="36"/>
          <w:szCs w:val="36"/>
          <w:lang w:val="en-US" w:bidi="ar"/>
        </w:rPr>
        <w:t>重要活动安排表</w:t>
      </w:r>
    </w:p>
    <w:tbl>
      <w:tblPr>
        <w:tblStyle w:val="a6"/>
        <w:tblpPr w:leftFromText="180" w:rightFromText="180" w:vertAnchor="text" w:horzAnchor="page" w:tblpXSpec="center" w:tblpY="405"/>
        <w:tblOverlap w:val="never"/>
        <w:tblW w:w="10598" w:type="dxa"/>
        <w:jc w:val="center"/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3402"/>
        <w:gridCol w:w="1256"/>
        <w:gridCol w:w="2713"/>
      </w:tblGrid>
      <w:tr w:rsidR="00B01B17">
        <w:trPr>
          <w:trHeight w:val="588"/>
          <w:jc w:val="center"/>
        </w:trPr>
        <w:tc>
          <w:tcPr>
            <w:tcW w:w="817" w:type="dxa"/>
            <w:vAlign w:val="center"/>
          </w:tcPr>
          <w:p w:rsidR="00B01B17" w:rsidRDefault="00CB26D7">
            <w:pPr>
              <w:autoSpaceDE/>
              <w:autoSpaceDN/>
              <w:spacing w:line="56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2410" w:type="dxa"/>
            <w:vAlign w:val="center"/>
          </w:tcPr>
          <w:p w:rsidR="00B01B17" w:rsidRDefault="00CB26D7">
            <w:pPr>
              <w:autoSpaceDE/>
              <w:autoSpaceDN/>
              <w:spacing w:line="56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sz w:val="24"/>
                <w:szCs w:val="24"/>
              </w:rPr>
              <w:t>活动名称</w:t>
            </w:r>
          </w:p>
        </w:tc>
        <w:tc>
          <w:tcPr>
            <w:tcW w:w="3402" w:type="dxa"/>
            <w:vAlign w:val="center"/>
          </w:tcPr>
          <w:p w:rsidR="00B01B17" w:rsidRDefault="00CB26D7">
            <w:pPr>
              <w:autoSpaceDE/>
              <w:autoSpaceDN/>
              <w:spacing w:line="56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sz w:val="24"/>
                <w:szCs w:val="24"/>
              </w:rPr>
              <w:t>活动</w:t>
            </w: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内容</w:t>
            </w:r>
          </w:p>
        </w:tc>
        <w:tc>
          <w:tcPr>
            <w:tcW w:w="1256" w:type="dxa"/>
            <w:vAlign w:val="center"/>
          </w:tcPr>
          <w:p w:rsidR="00B01B17" w:rsidRDefault="00CB26D7">
            <w:pPr>
              <w:autoSpaceDE/>
              <w:autoSpaceDN/>
              <w:spacing w:line="56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sz w:val="24"/>
                <w:szCs w:val="24"/>
              </w:rPr>
              <w:t>活动时间</w:t>
            </w:r>
          </w:p>
        </w:tc>
        <w:tc>
          <w:tcPr>
            <w:tcW w:w="2713" w:type="dxa"/>
            <w:vAlign w:val="center"/>
          </w:tcPr>
          <w:p w:rsidR="00B01B17" w:rsidRDefault="00CB26D7">
            <w:pPr>
              <w:autoSpaceDE/>
              <w:autoSpaceDN/>
              <w:spacing w:line="56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组织单位</w:t>
            </w:r>
          </w:p>
        </w:tc>
      </w:tr>
      <w:tr w:rsidR="00B01B17">
        <w:trPr>
          <w:trHeight w:val="23"/>
          <w:jc w:val="center"/>
        </w:trPr>
        <w:tc>
          <w:tcPr>
            <w:tcW w:w="817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20</w:t>
            </w: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2</w:t>
            </w: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3</w:t>
            </w: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年学风建设</w:t>
            </w:r>
          </w:p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启动仪式暨考研政策专题讲座</w:t>
            </w:r>
          </w:p>
        </w:tc>
        <w:tc>
          <w:tcPr>
            <w:tcW w:w="3402" w:type="dxa"/>
            <w:vAlign w:val="center"/>
          </w:tcPr>
          <w:p w:rsidR="00B01B17" w:rsidRDefault="00CB26D7"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开展</w:t>
            </w: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“学风建设月”启动</w:t>
            </w: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仪式；邀请考研辅导专家作专题报告，指导学生合理规划学业。</w:t>
            </w:r>
          </w:p>
        </w:tc>
        <w:tc>
          <w:tcPr>
            <w:tcW w:w="1256" w:type="dxa"/>
            <w:vAlign w:val="center"/>
          </w:tcPr>
          <w:p w:rsidR="00B01B17" w:rsidRDefault="00CB26D7"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3</w:t>
            </w: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月</w:t>
            </w: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上</w:t>
            </w: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旬</w:t>
            </w:r>
          </w:p>
        </w:tc>
        <w:tc>
          <w:tcPr>
            <w:tcW w:w="2713" w:type="dxa"/>
            <w:vAlign w:val="center"/>
          </w:tcPr>
          <w:p w:rsidR="00B01B17" w:rsidRDefault="00CB26D7"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学工处</w:t>
            </w:r>
          </w:p>
          <w:p w:rsidR="00B01B17" w:rsidRDefault="00CB26D7">
            <w:pPr>
              <w:widowControl/>
              <w:shd w:val="clear" w:color="auto" w:fill="FFFFFF"/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教务处</w:t>
            </w:r>
          </w:p>
        </w:tc>
      </w:tr>
      <w:tr w:rsidR="00B01B17">
        <w:trPr>
          <w:trHeight w:val="23"/>
          <w:jc w:val="center"/>
        </w:trPr>
        <w:tc>
          <w:tcPr>
            <w:tcW w:w="817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2</w:t>
            </w:r>
          </w:p>
        </w:tc>
        <w:tc>
          <w:tcPr>
            <w:tcW w:w="2410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“研”途引航计划</w:t>
            </w:r>
          </w:p>
        </w:tc>
        <w:tc>
          <w:tcPr>
            <w:tcW w:w="3402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邀请学业指导老师定期开展英语、高数及政治等课程辅导，助力考研学子积极备考。</w:t>
            </w:r>
          </w:p>
        </w:tc>
        <w:tc>
          <w:tcPr>
            <w:tcW w:w="1256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全年</w:t>
            </w:r>
          </w:p>
        </w:tc>
        <w:tc>
          <w:tcPr>
            <w:tcW w:w="2713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学工处</w:t>
            </w:r>
          </w:p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教务处</w:t>
            </w:r>
          </w:p>
        </w:tc>
      </w:tr>
      <w:tr w:rsidR="00B01B17">
        <w:trPr>
          <w:trHeight w:val="1032"/>
          <w:jc w:val="center"/>
        </w:trPr>
        <w:tc>
          <w:tcPr>
            <w:tcW w:w="817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3</w:t>
            </w:r>
          </w:p>
        </w:tc>
        <w:tc>
          <w:tcPr>
            <w:tcW w:w="2410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首届磁湖学子评选</w:t>
            </w:r>
          </w:p>
        </w:tc>
        <w:tc>
          <w:tcPr>
            <w:tcW w:w="3402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在全校范围开展品学兼优的学生先进典型评选，为湖师学子树立学习榜样。</w:t>
            </w:r>
          </w:p>
        </w:tc>
        <w:tc>
          <w:tcPr>
            <w:tcW w:w="1256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9</w:t>
            </w: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月</w:t>
            </w:r>
          </w:p>
        </w:tc>
        <w:tc>
          <w:tcPr>
            <w:tcW w:w="2713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bookmarkStart w:id="0" w:name="_GoBack"/>
            <w:bookmarkEnd w:id="0"/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学工处</w:t>
            </w:r>
          </w:p>
        </w:tc>
      </w:tr>
      <w:tr w:rsidR="00B01B17">
        <w:trPr>
          <w:trHeight w:val="23"/>
          <w:jc w:val="center"/>
        </w:trPr>
        <w:tc>
          <w:tcPr>
            <w:tcW w:w="817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4</w:t>
            </w:r>
          </w:p>
        </w:tc>
        <w:tc>
          <w:tcPr>
            <w:tcW w:w="2410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师范生教学研究项目立项申报</w:t>
            </w:r>
          </w:p>
        </w:tc>
        <w:tc>
          <w:tcPr>
            <w:tcW w:w="3402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组织开展师范生教学研究项目立项申报工作，切实加强师范生教学研究能力。</w:t>
            </w:r>
          </w:p>
        </w:tc>
        <w:tc>
          <w:tcPr>
            <w:tcW w:w="1256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5</w:t>
            </w: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月</w:t>
            </w:r>
          </w:p>
        </w:tc>
        <w:tc>
          <w:tcPr>
            <w:tcW w:w="2713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教务处</w:t>
            </w:r>
          </w:p>
        </w:tc>
      </w:tr>
      <w:tr w:rsidR="00B01B17">
        <w:trPr>
          <w:trHeight w:val="23"/>
          <w:jc w:val="center"/>
        </w:trPr>
        <w:tc>
          <w:tcPr>
            <w:tcW w:w="817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5</w:t>
            </w:r>
          </w:p>
        </w:tc>
        <w:tc>
          <w:tcPr>
            <w:tcW w:w="2410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师范生勤敏训练营</w:t>
            </w:r>
          </w:p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达成班</w:t>
            </w:r>
          </w:p>
        </w:tc>
        <w:tc>
          <w:tcPr>
            <w:tcW w:w="3402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组织开展教育教学理论与实践活动，</w:t>
            </w: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强化师范</w:t>
            </w: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素质</w:t>
            </w: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培养。</w:t>
            </w:r>
          </w:p>
        </w:tc>
        <w:tc>
          <w:tcPr>
            <w:tcW w:w="1256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全年</w:t>
            </w:r>
          </w:p>
        </w:tc>
        <w:tc>
          <w:tcPr>
            <w:tcW w:w="2713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学工处</w:t>
            </w:r>
          </w:p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教务处</w:t>
            </w:r>
          </w:p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教师教育学院</w:t>
            </w:r>
          </w:p>
        </w:tc>
      </w:tr>
      <w:tr w:rsidR="00B01B17">
        <w:trPr>
          <w:trHeight w:val="1094"/>
          <w:jc w:val="center"/>
        </w:trPr>
        <w:tc>
          <w:tcPr>
            <w:tcW w:w="817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6</w:t>
            </w:r>
          </w:p>
        </w:tc>
        <w:tc>
          <w:tcPr>
            <w:tcW w:w="2410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“</w:t>
            </w: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勤学百分百</w:t>
            </w: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”</w:t>
            </w:r>
          </w:p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课堂考勤指纹打卡</w:t>
            </w:r>
          </w:p>
        </w:tc>
        <w:tc>
          <w:tcPr>
            <w:tcW w:w="3402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抓实</w:t>
            </w: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考勤指纹打卡，教育引导学生按时上课，遵守课堂纪律。</w:t>
            </w:r>
          </w:p>
        </w:tc>
        <w:tc>
          <w:tcPr>
            <w:tcW w:w="1256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全年</w:t>
            </w:r>
          </w:p>
        </w:tc>
        <w:tc>
          <w:tcPr>
            <w:tcW w:w="2713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学工处</w:t>
            </w:r>
          </w:p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教务处</w:t>
            </w:r>
          </w:p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信息中心</w:t>
            </w:r>
          </w:p>
        </w:tc>
      </w:tr>
      <w:tr w:rsidR="00B01B17">
        <w:trPr>
          <w:trHeight w:val="1094"/>
          <w:jc w:val="center"/>
        </w:trPr>
        <w:tc>
          <w:tcPr>
            <w:tcW w:w="817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7</w:t>
            </w:r>
          </w:p>
        </w:tc>
        <w:tc>
          <w:tcPr>
            <w:tcW w:w="2410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“研途有道”</w:t>
            </w:r>
          </w:p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学子讲堂</w:t>
            </w:r>
          </w:p>
        </w:tc>
        <w:tc>
          <w:tcPr>
            <w:tcW w:w="3402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开展研究生学术沙龙活动，营造浓厚学术氛围。</w:t>
            </w:r>
          </w:p>
        </w:tc>
        <w:tc>
          <w:tcPr>
            <w:tcW w:w="1256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全年</w:t>
            </w:r>
          </w:p>
        </w:tc>
        <w:tc>
          <w:tcPr>
            <w:tcW w:w="2713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研究生院</w:t>
            </w:r>
          </w:p>
        </w:tc>
      </w:tr>
      <w:tr w:rsidR="00B01B17">
        <w:trPr>
          <w:trHeight w:val="1094"/>
          <w:jc w:val="center"/>
        </w:trPr>
        <w:tc>
          <w:tcPr>
            <w:tcW w:w="817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8</w:t>
            </w:r>
          </w:p>
        </w:tc>
        <w:tc>
          <w:tcPr>
            <w:tcW w:w="2410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公考升学系列讲座</w:t>
            </w:r>
          </w:p>
        </w:tc>
        <w:tc>
          <w:tcPr>
            <w:tcW w:w="3402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助力毕业生了解相关考试内容和技巧，提升综合应考能力。</w:t>
            </w:r>
          </w:p>
        </w:tc>
        <w:tc>
          <w:tcPr>
            <w:tcW w:w="1256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11-12</w:t>
            </w: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月</w:t>
            </w:r>
          </w:p>
        </w:tc>
        <w:tc>
          <w:tcPr>
            <w:tcW w:w="2713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招就处</w:t>
            </w:r>
          </w:p>
        </w:tc>
      </w:tr>
      <w:tr w:rsidR="00B01B17">
        <w:trPr>
          <w:trHeight w:val="23"/>
          <w:jc w:val="center"/>
        </w:trPr>
        <w:tc>
          <w:tcPr>
            <w:tcW w:w="817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9</w:t>
            </w:r>
          </w:p>
        </w:tc>
        <w:tc>
          <w:tcPr>
            <w:tcW w:w="2410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第十</w:t>
            </w: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八</w:t>
            </w: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届大学生</w:t>
            </w:r>
          </w:p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学术科技节</w:t>
            </w:r>
          </w:p>
        </w:tc>
        <w:tc>
          <w:tcPr>
            <w:tcW w:w="3402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组织学</w:t>
            </w: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生</w:t>
            </w: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开展形式多样的学术科技活动，培养大学生崇尚科学、追求真理的精神</w:t>
            </w: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。</w:t>
            </w:r>
          </w:p>
        </w:tc>
        <w:tc>
          <w:tcPr>
            <w:tcW w:w="1256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5</w:t>
            </w: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月</w:t>
            </w:r>
          </w:p>
        </w:tc>
        <w:tc>
          <w:tcPr>
            <w:tcW w:w="2713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团委</w:t>
            </w:r>
          </w:p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各学院</w:t>
            </w:r>
          </w:p>
        </w:tc>
      </w:tr>
      <w:tr w:rsidR="00B01B17">
        <w:trPr>
          <w:trHeight w:val="852"/>
          <w:jc w:val="center"/>
        </w:trPr>
        <w:tc>
          <w:tcPr>
            <w:tcW w:w="817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10</w:t>
            </w:r>
          </w:p>
        </w:tc>
        <w:tc>
          <w:tcPr>
            <w:tcW w:w="2410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第十五届</w:t>
            </w: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大学生</w:t>
            </w:r>
          </w:p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辩论赛</w:t>
            </w:r>
          </w:p>
        </w:tc>
        <w:tc>
          <w:tcPr>
            <w:tcW w:w="3402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开展院级、校级辩论</w:t>
            </w: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赛，引导大学生</w:t>
            </w: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学思明辨。</w:t>
            </w:r>
          </w:p>
        </w:tc>
        <w:tc>
          <w:tcPr>
            <w:tcW w:w="1256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3-5</w:t>
            </w: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月</w:t>
            </w:r>
          </w:p>
        </w:tc>
        <w:tc>
          <w:tcPr>
            <w:tcW w:w="2713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团委</w:t>
            </w:r>
          </w:p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各学院</w:t>
            </w:r>
          </w:p>
        </w:tc>
      </w:tr>
      <w:tr w:rsidR="00B01B17">
        <w:trPr>
          <w:trHeight w:val="878"/>
          <w:jc w:val="center"/>
        </w:trPr>
        <w:tc>
          <w:tcPr>
            <w:tcW w:w="817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lastRenderedPageBreak/>
              <w:t>11</w:t>
            </w:r>
          </w:p>
        </w:tc>
        <w:tc>
          <w:tcPr>
            <w:tcW w:w="2410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“阅读之星”评选</w:t>
            </w:r>
          </w:p>
        </w:tc>
        <w:tc>
          <w:tcPr>
            <w:tcW w:w="3402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结合大数据选出</w:t>
            </w: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爱读书的学生开展读书分享、</w:t>
            </w: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好书推荐活动。</w:t>
            </w:r>
          </w:p>
        </w:tc>
        <w:tc>
          <w:tcPr>
            <w:tcW w:w="1256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全年</w:t>
            </w:r>
          </w:p>
        </w:tc>
        <w:tc>
          <w:tcPr>
            <w:tcW w:w="2713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图书馆</w:t>
            </w:r>
          </w:p>
        </w:tc>
      </w:tr>
      <w:tr w:rsidR="00B01B17">
        <w:trPr>
          <w:trHeight w:val="878"/>
          <w:jc w:val="center"/>
        </w:trPr>
        <w:tc>
          <w:tcPr>
            <w:tcW w:w="817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12</w:t>
            </w:r>
          </w:p>
        </w:tc>
        <w:tc>
          <w:tcPr>
            <w:tcW w:w="2410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“最美笔记”</w:t>
            </w:r>
          </w:p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评选展示</w:t>
            </w:r>
          </w:p>
        </w:tc>
        <w:tc>
          <w:tcPr>
            <w:tcW w:w="3402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组织开展课堂“最美笔记”评选活动，培育学生良好学习习惯和科学学习方法</w:t>
            </w: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。</w:t>
            </w:r>
          </w:p>
        </w:tc>
        <w:tc>
          <w:tcPr>
            <w:tcW w:w="1256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4</w:t>
            </w: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月</w:t>
            </w:r>
          </w:p>
        </w:tc>
        <w:tc>
          <w:tcPr>
            <w:tcW w:w="2713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学工处</w:t>
            </w:r>
          </w:p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经济管理与法学院</w:t>
            </w:r>
          </w:p>
        </w:tc>
      </w:tr>
      <w:tr w:rsidR="00B01B17">
        <w:trPr>
          <w:trHeight w:val="890"/>
          <w:jc w:val="center"/>
        </w:trPr>
        <w:tc>
          <w:tcPr>
            <w:tcW w:w="817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13</w:t>
            </w:r>
          </w:p>
        </w:tc>
        <w:tc>
          <w:tcPr>
            <w:tcW w:w="2410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青年讲堂</w:t>
            </w:r>
          </w:p>
        </w:tc>
        <w:tc>
          <w:tcPr>
            <w:tcW w:w="3402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优秀青年教师与学生面对面交流，进行思想引领和人生指导</w:t>
            </w: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。</w:t>
            </w:r>
          </w:p>
        </w:tc>
        <w:tc>
          <w:tcPr>
            <w:tcW w:w="1256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全年</w:t>
            </w:r>
          </w:p>
        </w:tc>
        <w:tc>
          <w:tcPr>
            <w:tcW w:w="2713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学工处</w:t>
            </w:r>
          </w:p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各学院</w:t>
            </w:r>
          </w:p>
        </w:tc>
      </w:tr>
      <w:tr w:rsidR="00B01B17">
        <w:trPr>
          <w:trHeight w:val="23"/>
          <w:jc w:val="center"/>
        </w:trPr>
        <w:tc>
          <w:tcPr>
            <w:tcW w:w="817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14</w:t>
            </w:r>
          </w:p>
        </w:tc>
        <w:tc>
          <w:tcPr>
            <w:tcW w:w="2410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石榴微课堂</w:t>
            </w:r>
          </w:p>
        </w:tc>
        <w:tc>
          <w:tcPr>
            <w:tcW w:w="3402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开展少数民族学生学业</w:t>
            </w: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辅导活动</w:t>
            </w: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，</w:t>
            </w: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帮助他们</w:t>
            </w: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提高学习能力，促进各民族学生共同进步</w:t>
            </w: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。</w:t>
            </w:r>
          </w:p>
        </w:tc>
        <w:tc>
          <w:tcPr>
            <w:tcW w:w="1256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全年</w:t>
            </w:r>
          </w:p>
        </w:tc>
        <w:tc>
          <w:tcPr>
            <w:tcW w:w="2713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学工处</w:t>
            </w:r>
          </w:p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“石榴园”</w:t>
            </w: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工作室</w:t>
            </w:r>
          </w:p>
        </w:tc>
      </w:tr>
      <w:tr w:rsidR="00B01B17">
        <w:trPr>
          <w:trHeight w:val="886"/>
          <w:jc w:val="center"/>
        </w:trPr>
        <w:tc>
          <w:tcPr>
            <w:tcW w:w="817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15</w:t>
            </w:r>
          </w:p>
        </w:tc>
        <w:tc>
          <w:tcPr>
            <w:tcW w:w="2410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考研经验交流指导</w:t>
            </w:r>
          </w:p>
        </w:tc>
        <w:tc>
          <w:tcPr>
            <w:tcW w:w="3402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考研学习经验分享，初试、</w:t>
            </w:r>
          </w:p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复试指导</w:t>
            </w: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。</w:t>
            </w:r>
          </w:p>
        </w:tc>
        <w:tc>
          <w:tcPr>
            <w:tcW w:w="1256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3-</w:t>
            </w: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5</w:t>
            </w: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月</w:t>
            </w:r>
          </w:p>
        </w:tc>
        <w:tc>
          <w:tcPr>
            <w:tcW w:w="2713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各学院</w:t>
            </w:r>
          </w:p>
        </w:tc>
      </w:tr>
      <w:tr w:rsidR="00B01B17">
        <w:trPr>
          <w:trHeight w:val="886"/>
          <w:jc w:val="center"/>
        </w:trPr>
        <w:tc>
          <w:tcPr>
            <w:tcW w:w="817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16</w:t>
            </w:r>
          </w:p>
        </w:tc>
        <w:tc>
          <w:tcPr>
            <w:tcW w:w="2410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助新班</w:t>
            </w:r>
          </w:p>
        </w:tc>
        <w:tc>
          <w:tcPr>
            <w:tcW w:w="3402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开展新疆籍少数民族学生学习辅导活动，提高他们的专业知识水平。</w:t>
            </w:r>
          </w:p>
        </w:tc>
        <w:tc>
          <w:tcPr>
            <w:tcW w:w="1256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全年</w:t>
            </w:r>
          </w:p>
        </w:tc>
        <w:tc>
          <w:tcPr>
            <w:tcW w:w="2713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教育科学学院</w:t>
            </w:r>
          </w:p>
        </w:tc>
      </w:tr>
      <w:tr w:rsidR="00B01B17">
        <w:trPr>
          <w:trHeight w:val="886"/>
          <w:jc w:val="center"/>
        </w:trPr>
        <w:tc>
          <w:tcPr>
            <w:tcW w:w="817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17</w:t>
            </w:r>
          </w:p>
        </w:tc>
        <w:tc>
          <w:tcPr>
            <w:tcW w:w="2410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青山书苑</w:t>
            </w:r>
          </w:p>
        </w:tc>
        <w:tc>
          <w:tcPr>
            <w:tcW w:w="3402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读书交流、分享考研考公经验，帮扶新疆学子。</w:t>
            </w:r>
          </w:p>
        </w:tc>
        <w:tc>
          <w:tcPr>
            <w:tcW w:w="1256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2-4</w:t>
            </w: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月</w:t>
            </w:r>
          </w:p>
        </w:tc>
        <w:tc>
          <w:tcPr>
            <w:tcW w:w="2713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历史文化学院</w:t>
            </w:r>
          </w:p>
        </w:tc>
      </w:tr>
      <w:tr w:rsidR="00B01B17">
        <w:trPr>
          <w:trHeight w:val="886"/>
          <w:jc w:val="center"/>
        </w:trPr>
        <w:tc>
          <w:tcPr>
            <w:tcW w:w="817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18</w:t>
            </w:r>
          </w:p>
        </w:tc>
        <w:tc>
          <w:tcPr>
            <w:tcW w:w="2410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周日晚点名——地球知识局活动</w:t>
            </w:r>
          </w:p>
        </w:tc>
        <w:tc>
          <w:tcPr>
            <w:tcW w:w="3402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利用晚点名巩固专业知识，提高学生演讲能力。</w:t>
            </w:r>
          </w:p>
        </w:tc>
        <w:tc>
          <w:tcPr>
            <w:tcW w:w="1256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3</w:t>
            </w: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月</w:t>
            </w:r>
          </w:p>
        </w:tc>
        <w:tc>
          <w:tcPr>
            <w:tcW w:w="2713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城市与环境学院</w:t>
            </w:r>
          </w:p>
        </w:tc>
      </w:tr>
      <w:tr w:rsidR="00B01B17">
        <w:trPr>
          <w:trHeight w:val="886"/>
          <w:jc w:val="center"/>
        </w:trPr>
        <w:tc>
          <w:tcPr>
            <w:tcW w:w="817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19</w:t>
            </w:r>
          </w:p>
        </w:tc>
        <w:tc>
          <w:tcPr>
            <w:tcW w:w="2410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与电网有约</w:t>
            </w:r>
          </w:p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携先进同行</w:t>
            </w:r>
          </w:p>
        </w:tc>
        <w:tc>
          <w:tcPr>
            <w:tcW w:w="3402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开展国家电网考试经验分享会，帮助学生做好备考规划和报考指导。</w:t>
            </w:r>
          </w:p>
        </w:tc>
        <w:tc>
          <w:tcPr>
            <w:tcW w:w="1256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3</w:t>
            </w: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月</w:t>
            </w:r>
          </w:p>
        </w:tc>
        <w:tc>
          <w:tcPr>
            <w:tcW w:w="2713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电气工程与自动化学院</w:t>
            </w:r>
          </w:p>
        </w:tc>
      </w:tr>
      <w:tr w:rsidR="00B01B17">
        <w:trPr>
          <w:trHeight w:val="90"/>
          <w:jc w:val="center"/>
        </w:trPr>
        <w:tc>
          <w:tcPr>
            <w:tcW w:w="817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20</w:t>
            </w:r>
          </w:p>
        </w:tc>
        <w:tc>
          <w:tcPr>
            <w:tcW w:w="2410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菁英领航系列活动</w:t>
            </w:r>
          </w:p>
        </w:tc>
        <w:tc>
          <w:tcPr>
            <w:tcW w:w="3402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邀请学风先进典型和优秀校友开展宣讲、座谈和学业帮扶活动，营造浓厚学习氛围。</w:t>
            </w:r>
          </w:p>
        </w:tc>
        <w:tc>
          <w:tcPr>
            <w:tcW w:w="1256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3-4</w:t>
            </w: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月</w:t>
            </w:r>
          </w:p>
        </w:tc>
        <w:tc>
          <w:tcPr>
            <w:tcW w:w="2713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经济管理与法学院</w:t>
            </w:r>
          </w:p>
        </w:tc>
      </w:tr>
      <w:tr w:rsidR="00B01B17">
        <w:trPr>
          <w:trHeight w:val="922"/>
          <w:jc w:val="center"/>
        </w:trPr>
        <w:tc>
          <w:tcPr>
            <w:tcW w:w="817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21</w:t>
            </w:r>
          </w:p>
        </w:tc>
        <w:tc>
          <w:tcPr>
            <w:tcW w:w="2410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樱花诗词节</w:t>
            </w:r>
          </w:p>
        </w:tc>
        <w:tc>
          <w:tcPr>
            <w:tcW w:w="3402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举办读书、摄影等比赛，丰富学生课余生活。</w:t>
            </w:r>
          </w:p>
        </w:tc>
        <w:tc>
          <w:tcPr>
            <w:tcW w:w="1256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3-4</w:t>
            </w: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月</w:t>
            </w:r>
          </w:p>
        </w:tc>
        <w:tc>
          <w:tcPr>
            <w:tcW w:w="2713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文学院</w:t>
            </w:r>
          </w:p>
        </w:tc>
      </w:tr>
      <w:tr w:rsidR="00B01B17">
        <w:trPr>
          <w:trHeight w:val="922"/>
          <w:jc w:val="center"/>
        </w:trPr>
        <w:tc>
          <w:tcPr>
            <w:tcW w:w="817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22</w:t>
            </w:r>
          </w:p>
        </w:tc>
        <w:tc>
          <w:tcPr>
            <w:tcW w:w="2410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湖北师范大学第三十届英语演讲比赛</w:t>
            </w:r>
          </w:p>
        </w:tc>
        <w:tc>
          <w:tcPr>
            <w:tcW w:w="3402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激发学生专业学习热情，提高学生英语表达水平。</w:t>
            </w:r>
          </w:p>
        </w:tc>
        <w:tc>
          <w:tcPr>
            <w:tcW w:w="1256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5</w:t>
            </w: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月</w:t>
            </w:r>
          </w:p>
        </w:tc>
        <w:tc>
          <w:tcPr>
            <w:tcW w:w="2713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外国语学院</w:t>
            </w:r>
          </w:p>
        </w:tc>
      </w:tr>
      <w:tr w:rsidR="00B01B17">
        <w:trPr>
          <w:trHeight w:val="922"/>
          <w:jc w:val="center"/>
        </w:trPr>
        <w:tc>
          <w:tcPr>
            <w:tcW w:w="817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23</w:t>
            </w:r>
          </w:p>
        </w:tc>
        <w:tc>
          <w:tcPr>
            <w:tcW w:w="2410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植物标本创意</w:t>
            </w:r>
          </w:p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制作大赛</w:t>
            </w:r>
          </w:p>
        </w:tc>
        <w:tc>
          <w:tcPr>
            <w:tcW w:w="3402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立足专业特色，引导学生了解标本制作的相关知识，着力提高动手能力和审美水平。</w:t>
            </w:r>
          </w:p>
        </w:tc>
        <w:tc>
          <w:tcPr>
            <w:tcW w:w="1256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5</w:t>
            </w: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月</w:t>
            </w:r>
          </w:p>
        </w:tc>
        <w:tc>
          <w:tcPr>
            <w:tcW w:w="2713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生命科学学院</w:t>
            </w:r>
          </w:p>
        </w:tc>
      </w:tr>
      <w:tr w:rsidR="00B01B17">
        <w:trPr>
          <w:trHeight w:val="922"/>
          <w:jc w:val="center"/>
        </w:trPr>
        <w:tc>
          <w:tcPr>
            <w:tcW w:w="817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lastRenderedPageBreak/>
              <w:t>24</w:t>
            </w:r>
          </w:p>
        </w:tc>
        <w:tc>
          <w:tcPr>
            <w:tcW w:w="2410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“学习邦”习题课</w:t>
            </w:r>
          </w:p>
        </w:tc>
        <w:tc>
          <w:tcPr>
            <w:tcW w:w="3402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专业课成绩优秀学生一周两次为大一新生讲解习题，巩固知识点。</w:t>
            </w:r>
          </w:p>
        </w:tc>
        <w:tc>
          <w:tcPr>
            <w:tcW w:w="1256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全年</w:t>
            </w:r>
          </w:p>
        </w:tc>
        <w:tc>
          <w:tcPr>
            <w:tcW w:w="2713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数学与统计学院</w:t>
            </w:r>
          </w:p>
        </w:tc>
      </w:tr>
      <w:tr w:rsidR="00B01B17">
        <w:trPr>
          <w:trHeight w:val="922"/>
          <w:jc w:val="center"/>
        </w:trPr>
        <w:tc>
          <w:tcPr>
            <w:tcW w:w="817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25</w:t>
            </w:r>
          </w:p>
        </w:tc>
        <w:tc>
          <w:tcPr>
            <w:tcW w:w="2410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英语微课大赛</w:t>
            </w:r>
          </w:p>
        </w:tc>
        <w:tc>
          <w:tcPr>
            <w:tcW w:w="3402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激发中外合作学生英语学习兴趣，为专业课学习打基础。</w:t>
            </w:r>
          </w:p>
        </w:tc>
        <w:tc>
          <w:tcPr>
            <w:tcW w:w="1256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5</w:t>
            </w: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月</w:t>
            </w:r>
          </w:p>
        </w:tc>
        <w:tc>
          <w:tcPr>
            <w:tcW w:w="2713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物理与电子科学学院</w:t>
            </w:r>
          </w:p>
        </w:tc>
      </w:tr>
      <w:tr w:rsidR="00B01B17">
        <w:trPr>
          <w:trHeight w:val="922"/>
          <w:jc w:val="center"/>
        </w:trPr>
        <w:tc>
          <w:tcPr>
            <w:tcW w:w="817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26</w:t>
            </w:r>
          </w:p>
        </w:tc>
        <w:tc>
          <w:tcPr>
            <w:tcW w:w="2410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经典阅读报告会</w:t>
            </w:r>
          </w:p>
        </w:tc>
        <w:tc>
          <w:tcPr>
            <w:tcW w:w="3402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阅读马列经典名著，进一步扎实专业基本功。</w:t>
            </w:r>
          </w:p>
        </w:tc>
        <w:tc>
          <w:tcPr>
            <w:tcW w:w="1256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10</w:t>
            </w: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月</w:t>
            </w:r>
          </w:p>
        </w:tc>
        <w:tc>
          <w:tcPr>
            <w:tcW w:w="2713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马克思主义学院</w:t>
            </w:r>
          </w:p>
        </w:tc>
      </w:tr>
      <w:tr w:rsidR="00B01B17">
        <w:trPr>
          <w:trHeight w:val="1064"/>
          <w:jc w:val="center"/>
        </w:trPr>
        <w:tc>
          <w:tcPr>
            <w:tcW w:w="817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27</w:t>
            </w:r>
          </w:p>
        </w:tc>
        <w:tc>
          <w:tcPr>
            <w:tcW w:w="2410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运动损伤技能大赛</w:t>
            </w:r>
          </w:p>
        </w:tc>
        <w:tc>
          <w:tcPr>
            <w:tcW w:w="3402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帮助学生了解并掌握运动损伤的预防和处理方法。</w:t>
            </w:r>
          </w:p>
        </w:tc>
        <w:tc>
          <w:tcPr>
            <w:tcW w:w="1256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10</w:t>
            </w: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月</w:t>
            </w:r>
          </w:p>
        </w:tc>
        <w:tc>
          <w:tcPr>
            <w:tcW w:w="2713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体育学院</w:t>
            </w:r>
          </w:p>
        </w:tc>
      </w:tr>
      <w:tr w:rsidR="00B01B17">
        <w:trPr>
          <w:trHeight w:val="1039"/>
          <w:jc w:val="center"/>
        </w:trPr>
        <w:tc>
          <w:tcPr>
            <w:tcW w:w="817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28</w:t>
            </w:r>
          </w:p>
        </w:tc>
        <w:tc>
          <w:tcPr>
            <w:tcW w:w="2410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实验操作技能大赛</w:t>
            </w:r>
          </w:p>
        </w:tc>
        <w:tc>
          <w:tcPr>
            <w:tcW w:w="3402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激发学生学习热情，提高学生实验操作技能。</w:t>
            </w:r>
          </w:p>
        </w:tc>
        <w:tc>
          <w:tcPr>
            <w:tcW w:w="1256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10</w:t>
            </w: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月</w:t>
            </w:r>
          </w:p>
        </w:tc>
        <w:tc>
          <w:tcPr>
            <w:tcW w:w="2713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化学化工学院</w:t>
            </w:r>
          </w:p>
        </w:tc>
      </w:tr>
      <w:tr w:rsidR="00B01B17">
        <w:trPr>
          <w:trHeight w:val="1064"/>
          <w:jc w:val="center"/>
        </w:trPr>
        <w:tc>
          <w:tcPr>
            <w:tcW w:w="817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29</w:t>
            </w:r>
          </w:p>
        </w:tc>
        <w:tc>
          <w:tcPr>
            <w:tcW w:w="2410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计信学院第十二届学术科技节</w:t>
            </w:r>
          </w:p>
        </w:tc>
        <w:tc>
          <w:tcPr>
            <w:tcW w:w="3402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依托</w:t>
            </w: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16</w:t>
            </w: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个学生工作室，举办各类专业技能大赛，以赛促学。</w:t>
            </w:r>
          </w:p>
        </w:tc>
        <w:tc>
          <w:tcPr>
            <w:tcW w:w="1256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10</w:t>
            </w: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月</w:t>
            </w:r>
          </w:p>
        </w:tc>
        <w:tc>
          <w:tcPr>
            <w:tcW w:w="2713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计算机与信息工程学院</w:t>
            </w:r>
          </w:p>
        </w:tc>
      </w:tr>
      <w:tr w:rsidR="00B01B17">
        <w:trPr>
          <w:trHeight w:val="1064"/>
          <w:jc w:val="center"/>
        </w:trPr>
        <w:tc>
          <w:tcPr>
            <w:tcW w:w="817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30</w:t>
            </w:r>
          </w:p>
        </w:tc>
        <w:tc>
          <w:tcPr>
            <w:tcW w:w="2410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青春歌会</w:t>
            </w:r>
          </w:p>
        </w:tc>
        <w:tc>
          <w:tcPr>
            <w:tcW w:w="3402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通过开展红歌会，厚植学生爱党爱国爱社会主义情怀。</w:t>
            </w:r>
          </w:p>
        </w:tc>
        <w:tc>
          <w:tcPr>
            <w:tcW w:w="1256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10</w:t>
            </w: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月</w:t>
            </w:r>
          </w:p>
        </w:tc>
        <w:tc>
          <w:tcPr>
            <w:tcW w:w="2713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音乐学院</w:t>
            </w:r>
          </w:p>
        </w:tc>
      </w:tr>
      <w:tr w:rsidR="00B01B17">
        <w:trPr>
          <w:trHeight w:val="1064"/>
          <w:jc w:val="center"/>
        </w:trPr>
        <w:tc>
          <w:tcPr>
            <w:tcW w:w="817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31</w:t>
            </w:r>
          </w:p>
        </w:tc>
        <w:tc>
          <w:tcPr>
            <w:tcW w:w="2410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磁湖美育节</w:t>
            </w:r>
          </w:p>
        </w:tc>
        <w:tc>
          <w:tcPr>
            <w:tcW w:w="3402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通过画展、书法展等促进艺术理论和实践有效结合，提高学生审美素养。</w:t>
            </w:r>
          </w:p>
        </w:tc>
        <w:tc>
          <w:tcPr>
            <w:tcW w:w="1256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12</w:t>
            </w: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月</w:t>
            </w:r>
          </w:p>
        </w:tc>
        <w:tc>
          <w:tcPr>
            <w:tcW w:w="2713" w:type="dxa"/>
            <w:vAlign w:val="center"/>
          </w:tcPr>
          <w:p w:rsidR="00B01B17" w:rsidRDefault="00CB26D7">
            <w:pPr>
              <w:autoSpaceDE/>
              <w:autoSpaceDN/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  <w:lang w:val="en-US"/>
              </w:rPr>
              <w:t>美术学院</w:t>
            </w:r>
          </w:p>
        </w:tc>
      </w:tr>
    </w:tbl>
    <w:p w:rsidR="00B01B17" w:rsidRDefault="00B01B17"/>
    <w:sectPr w:rsidR="00B01B17" w:rsidSect="008F1FF8">
      <w:footerReference w:type="default" r:id="rId6"/>
      <w:pgSz w:w="11906" w:h="16838"/>
      <w:pgMar w:top="1440" w:right="1800" w:bottom="1361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6D7" w:rsidRDefault="00CB26D7" w:rsidP="008F1FF8">
      <w:r>
        <w:separator/>
      </w:r>
    </w:p>
  </w:endnote>
  <w:endnote w:type="continuationSeparator" w:id="0">
    <w:p w:rsidR="00CB26D7" w:rsidRDefault="00CB26D7" w:rsidP="008F1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华文中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2752492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8"/>
        <w:szCs w:val="28"/>
      </w:rPr>
    </w:sdtEndPr>
    <w:sdtContent>
      <w:p w:rsidR="008F1FF8" w:rsidRPr="008F1FF8" w:rsidRDefault="008F1FF8">
        <w:pPr>
          <w:pStyle w:val="a4"/>
          <w:jc w:val="center"/>
          <w:rPr>
            <w:rFonts w:asciiTheme="minorEastAsia" w:eastAsiaTheme="minorEastAsia" w:hAnsiTheme="minorEastAsia"/>
            <w:sz w:val="28"/>
            <w:szCs w:val="28"/>
          </w:rPr>
        </w:pPr>
        <w:r w:rsidRPr="008F1FF8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8F1FF8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8F1FF8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eastAsiaTheme="minorEastAsia" w:hAnsiTheme="minorEastAsia"/>
            <w:noProof/>
            <w:sz w:val="28"/>
            <w:szCs w:val="28"/>
          </w:rPr>
          <w:t>- 2 -</w:t>
        </w:r>
        <w:r w:rsidRPr="008F1FF8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:rsidR="008F1FF8" w:rsidRDefault="008F1FF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6D7" w:rsidRDefault="00CB26D7" w:rsidP="008F1FF8">
      <w:r>
        <w:separator/>
      </w:r>
    </w:p>
  </w:footnote>
  <w:footnote w:type="continuationSeparator" w:id="0">
    <w:p w:rsidR="00CB26D7" w:rsidRDefault="00CB26D7" w:rsidP="008F1F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1NTgwNmE5NDNmYWNiYjNmNzViZTQ3MDZkMmNjYzgifQ=="/>
  </w:docVars>
  <w:rsids>
    <w:rsidRoot w:val="74012C8A"/>
    <w:rsid w:val="001D112E"/>
    <w:rsid w:val="006D247B"/>
    <w:rsid w:val="00897D68"/>
    <w:rsid w:val="008F1FF8"/>
    <w:rsid w:val="00B01B17"/>
    <w:rsid w:val="00BD5733"/>
    <w:rsid w:val="00C268E0"/>
    <w:rsid w:val="00CB26D7"/>
    <w:rsid w:val="01894FF3"/>
    <w:rsid w:val="01DB6127"/>
    <w:rsid w:val="041617DE"/>
    <w:rsid w:val="04CF395C"/>
    <w:rsid w:val="05C17E3D"/>
    <w:rsid w:val="05D423DF"/>
    <w:rsid w:val="06C5204F"/>
    <w:rsid w:val="08025B42"/>
    <w:rsid w:val="08676755"/>
    <w:rsid w:val="0C0E0D51"/>
    <w:rsid w:val="0CC87394"/>
    <w:rsid w:val="0E8A3350"/>
    <w:rsid w:val="0F0621F6"/>
    <w:rsid w:val="1054237C"/>
    <w:rsid w:val="11A04140"/>
    <w:rsid w:val="14AA0192"/>
    <w:rsid w:val="174A1D5C"/>
    <w:rsid w:val="17C5616C"/>
    <w:rsid w:val="17D24BB6"/>
    <w:rsid w:val="18233C4A"/>
    <w:rsid w:val="1A493B77"/>
    <w:rsid w:val="1AC62592"/>
    <w:rsid w:val="1C57301C"/>
    <w:rsid w:val="237128EA"/>
    <w:rsid w:val="27476F25"/>
    <w:rsid w:val="2A0B18E7"/>
    <w:rsid w:val="2A9A11AE"/>
    <w:rsid w:val="2BDC7910"/>
    <w:rsid w:val="2EDC0C1B"/>
    <w:rsid w:val="30EE0555"/>
    <w:rsid w:val="33BA4689"/>
    <w:rsid w:val="344C4A52"/>
    <w:rsid w:val="36475D1A"/>
    <w:rsid w:val="38626ED1"/>
    <w:rsid w:val="3D9C39C9"/>
    <w:rsid w:val="3DB93ACA"/>
    <w:rsid w:val="3EFB3563"/>
    <w:rsid w:val="407518F6"/>
    <w:rsid w:val="41F23236"/>
    <w:rsid w:val="42260EEC"/>
    <w:rsid w:val="42631779"/>
    <w:rsid w:val="42844126"/>
    <w:rsid w:val="47C818A6"/>
    <w:rsid w:val="47C82138"/>
    <w:rsid w:val="47CF7161"/>
    <w:rsid w:val="50344C7D"/>
    <w:rsid w:val="51492985"/>
    <w:rsid w:val="559E2008"/>
    <w:rsid w:val="57CB44A5"/>
    <w:rsid w:val="5A181FE8"/>
    <w:rsid w:val="5A520762"/>
    <w:rsid w:val="5C574F6E"/>
    <w:rsid w:val="5C856C77"/>
    <w:rsid w:val="62866C08"/>
    <w:rsid w:val="666062D5"/>
    <w:rsid w:val="666F329D"/>
    <w:rsid w:val="69BA0010"/>
    <w:rsid w:val="6A6C6947"/>
    <w:rsid w:val="6B024E99"/>
    <w:rsid w:val="6BD8187E"/>
    <w:rsid w:val="6C0E79A8"/>
    <w:rsid w:val="6DFA7D78"/>
    <w:rsid w:val="6E010FF7"/>
    <w:rsid w:val="6E515151"/>
    <w:rsid w:val="6E5B1063"/>
    <w:rsid w:val="71DB3049"/>
    <w:rsid w:val="737E4E73"/>
    <w:rsid w:val="74012C8A"/>
    <w:rsid w:val="74342AE2"/>
    <w:rsid w:val="74CC5EE5"/>
    <w:rsid w:val="751279C1"/>
    <w:rsid w:val="78A6320F"/>
    <w:rsid w:val="79D53F2F"/>
    <w:rsid w:val="7A1778CB"/>
    <w:rsid w:val="7CAC05D5"/>
    <w:rsid w:val="7E023B74"/>
    <w:rsid w:val="7E0B7936"/>
    <w:rsid w:val="7ECA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7BF342C-41FD-4B4D-876D-B054C81FB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 Indent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autoSpaceDE w:val="0"/>
      <w:autoSpaceDN w:val="0"/>
    </w:pPr>
    <w:rPr>
      <w:rFonts w:ascii="仿宋_GB2312" w:eastAsia="仿宋_GB2312" w:hAnsi="仿宋_GB2312" w:cs="仿宋_GB2312"/>
      <w:sz w:val="22"/>
      <w:szCs w:val="22"/>
      <w:lang w:val="zh-CN" w:bidi="zh-CN"/>
    </w:rPr>
  </w:style>
  <w:style w:type="paragraph" w:styleId="1">
    <w:name w:val="heading 1"/>
    <w:basedOn w:val="a"/>
    <w:next w:val="a"/>
    <w:qFormat/>
    <w:pPr>
      <w:spacing w:beforeAutospacing="1" w:afterAutospacing="1"/>
      <w:outlineLvl w:val="0"/>
    </w:pPr>
    <w:rPr>
      <w:rFonts w:ascii="宋体" w:eastAsia="宋体" w:hAnsi="宋体" w:cs="Times New Roman" w:hint="eastAsia"/>
      <w:b/>
      <w:kern w:val="44"/>
      <w:sz w:val="48"/>
      <w:szCs w:val="48"/>
      <w:lang w:val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qFormat/>
    <w:pPr>
      <w:ind w:firstLineChars="200" w:firstLine="420"/>
    </w:pPr>
  </w:style>
  <w:style w:type="paragraph" w:styleId="a3">
    <w:name w:val="Body Text Indent"/>
    <w:basedOn w:val="a"/>
    <w:qFormat/>
    <w:pPr>
      <w:spacing w:after="120"/>
      <w:ind w:leftChars="200" w:left="420"/>
    </w:pPr>
  </w:style>
  <w:style w:type="paragraph" w:styleId="a4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5"/>
    <w:qFormat/>
    <w:rPr>
      <w:rFonts w:ascii="仿宋_GB2312" w:eastAsia="仿宋_GB2312" w:hAnsi="仿宋_GB2312" w:cs="仿宋_GB2312"/>
      <w:sz w:val="18"/>
      <w:szCs w:val="18"/>
      <w:lang w:val="zh-CN" w:bidi="zh-CN"/>
    </w:rPr>
  </w:style>
  <w:style w:type="character" w:customStyle="1" w:styleId="Char">
    <w:name w:val="页脚 Char"/>
    <w:basedOn w:val="a0"/>
    <w:link w:val="a4"/>
    <w:uiPriority w:val="99"/>
    <w:qFormat/>
    <w:rPr>
      <w:rFonts w:ascii="仿宋_GB2312" w:eastAsia="仿宋_GB2312" w:hAnsi="仿宋_GB2312" w:cs="仿宋_GB2312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257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圈圈</dc:creator>
  <cp:lastModifiedBy>张斌斌</cp:lastModifiedBy>
  <cp:revision>4</cp:revision>
  <cp:lastPrinted>2022-03-01T07:24:00Z</cp:lastPrinted>
  <dcterms:created xsi:type="dcterms:W3CDTF">2021-03-07T02:58:00Z</dcterms:created>
  <dcterms:modified xsi:type="dcterms:W3CDTF">2023-03-03T07:55:00Z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28C179FEA3F9456F915A01515B1B98F9</vt:lpwstr>
  </property>
</Properties>
</file>