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CBDBD"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附件：</w:t>
      </w:r>
    </w:p>
    <w:p w14:paraId="308F5E24">
      <w:pPr>
        <w:snapToGrid w:val="0"/>
        <w:spacing w:after="312" w:afterLines="100"/>
        <w:jc w:val="center"/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highlight w:val="none"/>
        </w:rPr>
        <w:t>202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highlight w:val="none"/>
        </w:rPr>
        <w:t>年度湖北师范大学学生思想政治工作有关培育建设项目</w:t>
      </w:r>
      <w:r>
        <w:rPr>
          <w:rFonts w:hint="eastAsia" w:ascii="华文中宋" w:hAnsi="华文中宋" w:eastAsia="华文中宋" w:cs="华文中宋"/>
          <w:b w:val="0"/>
          <w:bCs w:val="0"/>
          <w:color w:val="000000"/>
          <w:sz w:val="36"/>
          <w:szCs w:val="36"/>
          <w:highlight w:val="none"/>
          <w:lang w:eastAsia="zh-CN"/>
        </w:rPr>
        <w:t>结项验收结果公示</w:t>
      </w:r>
    </w:p>
    <w:tbl>
      <w:tblPr>
        <w:tblStyle w:val="3"/>
        <w:tblW w:w="13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5594"/>
        <w:gridCol w:w="1026"/>
        <w:gridCol w:w="2191"/>
        <w:gridCol w:w="2343"/>
        <w:gridCol w:w="1328"/>
      </w:tblGrid>
      <w:tr w14:paraId="6123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52" w:type="dxa"/>
            <w:noWrap w:val="0"/>
            <w:vAlign w:val="center"/>
          </w:tcPr>
          <w:p w14:paraId="5F6D4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highlight w:val="none"/>
                <w:lang w:eastAsia="zh-CN"/>
              </w:rPr>
              <w:t>立项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  <w:highlight w:val="none"/>
              </w:rPr>
              <w:t>编号</w:t>
            </w:r>
          </w:p>
        </w:tc>
        <w:tc>
          <w:tcPr>
            <w:tcW w:w="5594" w:type="dxa"/>
            <w:noWrap w:val="0"/>
            <w:vAlign w:val="center"/>
          </w:tcPr>
          <w:p w14:paraId="1B140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highlight w:val="none"/>
                <w:lang w:eastAsia="zh-CN"/>
              </w:rPr>
              <w:t>项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  <w:highlight w:val="none"/>
                <w:lang w:eastAsia="zh-CN"/>
              </w:rPr>
              <w:t>目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  <w:highlight w:val="none"/>
              </w:rPr>
              <w:t xml:space="preserve"> 名 称</w:t>
            </w:r>
          </w:p>
        </w:tc>
        <w:tc>
          <w:tcPr>
            <w:tcW w:w="1026" w:type="dxa"/>
            <w:noWrap w:val="0"/>
            <w:vAlign w:val="center"/>
          </w:tcPr>
          <w:p w14:paraId="11893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highlight w:val="none"/>
                <w:lang w:eastAsia="zh-CN"/>
              </w:rPr>
              <w:t>项目</w:t>
            </w:r>
          </w:p>
          <w:p w14:paraId="7A48D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highlight w:val="none"/>
                <w:lang w:eastAsia="zh-CN"/>
              </w:rPr>
              <w:t>主持人</w:t>
            </w:r>
          </w:p>
        </w:tc>
        <w:tc>
          <w:tcPr>
            <w:tcW w:w="2191" w:type="dxa"/>
            <w:noWrap w:val="0"/>
            <w:vAlign w:val="center"/>
          </w:tcPr>
          <w:p w14:paraId="2620B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highlight w:val="none"/>
                <w:lang w:eastAsia="zh-CN"/>
              </w:rPr>
              <w:t>项目所在</w:t>
            </w:r>
            <w:r>
              <w:rPr>
                <w:rFonts w:hint="eastAsia" w:ascii="仿宋_GB2312" w:hAnsi="宋体" w:eastAsia="仿宋_GB2312"/>
                <w:b/>
                <w:color w:val="000000"/>
                <w:sz w:val="24"/>
                <w:highlight w:val="none"/>
              </w:rPr>
              <w:t>单位</w:t>
            </w:r>
          </w:p>
        </w:tc>
        <w:tc>
          <w:tcPr>
            <w:tcW w:w="2343" w:type="dxa"/>
            <w:noWrap w:val="0"/>
            <w:vAlign w:val="center"/>
          </w:tcPr>
          <w:p w14:paraId="26E9F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highlight w:val="none"/>
                <w:lang w:eastAsia="zh-CN"/>
              </w:rPr>
              <w:t>主要参与人</w:t>
            </w:r>
          </w:p>
        </w:tc>
        <w:tc>
          <w:tcPr>
            <w:tcW w:w="1328" w:type="dxa"/>
            <w:noWrap w:val="0"/>
            <w:vAlign w:val="center"/>
          </w:tcPr>
          <w:p w14:paraId="1F5BB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  <w:highlight w:val="none"/>
                <w:lang w:eastAsia="zh-CN"/>
              </w:rPr>
              <w:t>结项结果</w:t>
            </w:r>
          </w:p>
        </w:tc>
      </w:tr>
      <w:tr w14:paraId="4EE7C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52" w:type="dxa"/>
            <w:noWrap w:val="0"/>
            <w:vAlign w:val="center"/>
          </w:tcPr>
          <w:p w14:paraId="413F1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2024SZA04</w:t>
            </w:r>
          </w:p>
        </w:tc>
        <w:tc>
          <w:tcPr>
            <w:tcW w:w="5594" w:type="dxa"/>
            <w:noWrap w:val="0"/>
            <w:vAlign w:val="center"/>
          </w:tcPr>
          <w:p w14:paraId="67482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高校“一站式”学生社区建设研究</w:t>
            </w:r>
          </w:p>
        </w:tc>
        <w:tc>
          <w:tcPr>
            <w:tcW w:w="1026" w:type="dxa"/>
            <w:noWrap w:val="0"/>
            <w:vAlign w:val="center"/>
          </w:tcPr>
          <w:p w14:paraId="68145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苏梦月</w:t>
            </w:r>
          </w:p>
        </w:tc>
        <w:tc>
          <w:tcPr>
            <w:tcW w:w="2191" w:type="dxa"/>
            <w:noWrap w:val="0"/>
            <w:vAlign w:val="center"/>
          </w:tcPr>
          <w:p w14:paraId="3CE29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数学与统计学院</w:t>
            </w:r>
          </w:p>
        </w:tc>
        <w:tc>
          <w:tcPr>
            <w:tcW w:w="2343" w:type="dxa"/>
            <w:noWrap w:val="0"/>
            <w:vAlign w:val="center"/>
          </w:tcPr>
          <w:p w14:paraId="58C13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屈媛媛</w:t>
            </w:r>
          </w:p>
        </w:tc>
        <w:tc>
          <w:tcPr>
            <w:tcW w:w="1328" w:type="dxa"/>
            <w:noWrap w:val="0"/>
            <w:vAlign w:val="center"/>
          </w:tcPr>
          <w:p w14:paraId="0FFD3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70A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52" w:type="dxa"/>
            <w:noWrap w:val="0"/>
            <w:vAlign w:val="center"/>
          </w:tcPr>
          <w:p w14:paraId="21BFF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2023JPA01</w:t>
            </w:r>
          </w:p>
          <w:p w14:paraId="281FF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5594" w:type="dxa"/>
            <w:noWrap w:val="0"/>
            <w:vAlign w:val="center"/>
          </w:tcPr>
          <w:p w14:paraId="1211B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“四化工作法”——基于普法志愿服务的新时代法治</w:t>
            </w:r>
          </w:p>
          <w:p w14:paraId="7A72E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人才培育路径探析</w:t>
            </w:r>
          </w:p>
        </w:tc>
        <w:tc>
          <w:tcPr>
            <w:tcW w:w="1026" w:type="dxa"/>
            <w:noWrap w:val="0"/>
            <w:vAlign w:val="center"/>
          </w:tcPr>
          <w:p w14:paraId="4B0F5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侯彩云</w:t>
            </w:r>
          </w:p>
          <w:p w14:paraId="1B40B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2191" w:type="dxa"/>
            <w:noWrap w:val="0"/>
            <w:vAlign w:val="center"/>
          </w:tcPr>
          <w:p w14:paraId="2B44F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经济管理与法学院</w:t>
            </w:r>
          </w:p>
        </w:tc>
        <w:tc>
          <w:tcPr>
            <w:tcW w:w="2343" w:type="dxa"/>
            <w:noWrap w:val="0"/>
            <w:vAlign w:val="center"/>
          </w:tcPr>
          <w:p w14:paraId="731A7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吴昊、徐科伟、王润、李春艳</w:t>
            </w:r>
          </w:p>
        </w:tc>
        <w:tc>
          <w:tcPr>
            <w:tcW w:w="1328" w:type="dxa"/>
            <w:noWrap w:val="0"/>
            <w:vAlign w:val="center"/>
          </w:tcPr>
          <w:p w14:paraId="16EAA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40D0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52" w:type="dxa"/>
            <w:noWrap w:val="0"/>
            <w:vAlign w:val="center"/>
          </w:tcPr>
          <w:p w14:paraId="52507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2023SZA03</w:t>
            </w:r>
          </w:p>
          <w:p w14:paraId="4D6DA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5594" w:type="dxa"/>
            <w:noWrap w:val="0"/>
            <w:vAlign w:val="center"/>
          </w:tcPr>
          <w:p w14:paraId="7F165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协同学习导向的《军事理论》课程建设模式研究----</w:t>
            </w:r>
          </w:p>
          <w:p w14:paraId="61D37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以湖北省 B 高校为例</w:t>
            </w:r>
          </w:p>
        </w:tc>
        <w:tc>
          <w:tcPr>
            <w:tcW w:w="1026" w:type="dxa"/>
            <w:noWrap w:val="0"/>
            <w:vAlign w:val="center"/>
          </w:tcPr>
          <w:p w14:paraId="0CAAE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周钰</w:t>
            </w:r>
          </w:p>
          <w:p w14:paraId="23915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2191" w:type="dxa"/>
            <w:noWrap w:val="0"/>
            <w:vAlign w:val="center"/>
          </w:tcPr>
          <w:p w14:paraId="73005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电气工程与自动化学院</w:t>
            </w:r>
          </w:p>
        </w:tc>
        <w:tc>
          <w:tcPr>
            <w:tcW w:w="2343" w:type="dxa"/>
            <w:noWrap w:val="0"/>
            <w:vAlign w:val="center"/>
          </w:tcPr>
          <w:p w14:paraId="68106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328" w:type="dxa"/>
            <w:noWrap w:val="0"/>
            <w:vAlign w:val="center"/>
          </w:tcPr>
          <w:p w14:paraId="1542A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5C8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52" w:type="dxa"/>
            <w:shd w:val="clear"/>
            <w:noWrap w:val="0"/>
            <w:vAlign w:val="center"/>
          </w:tcPr>
          <w:p w14:paraId="2DE2C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2024JPB01</w:t>
            </w:r>
          </w:p>
        </w:tc>
        <w:tc>
          <w:tcPr>
            <w:tcW w:w="5594" w:type="dxa"/>
            <w:shd w:val="clear"/>
            <w:noWrap w:val="0"/>
            <w:vAlign w:val="center"/>
          </w:tcPr>
          <w:p w14:paraId="00E29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"携手筑梦，心育未来"——高校院二级心理育人体系构建与实践探索</w:t>
            </w:r>
          </w:p>
        </w:tc>
        <w:tc>
          <w:tcPr>
            <w:tcW w:w="1026" w:type="dxa"/>
            <w:shd w:val="clear"/>
            <w:noWrap w:val="0"/>
            <w:vAlign w:val="center"/>
          </w:tcPr>
          <w:p w14:paraId="198A4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罗兰</w:t>
            </w:r>
          </w:p>
        </w:tc>
        <w:tc>
          <w:tcPr>
            <w:tcW w:w="2191" w:type="dxa"/>
            <w:noWrap w:val="0"/>
            <w:vAlign w:val="center"/>
          </w:tcPr>
          <w:p w14:paraId="73F2E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343" w:type="dxa"/>
            <w:shd w:val="clear"/>
            <w:noWrap w:val="0"/>
            <w:vAlign w:val="center"/>
          </w:tcPr>
          <w:p w14:paraId="198F3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蔡惠芳、郑小蓉、郑甜甜、何俊生</w:t>
            </w:r>
          </w:p>
        </w:tc>
        <w:tc>
          <w:tcPr>
            <w:tcW w:w="1328" w:type="dxa"/>
            <w:noWrap w:val="0"/>
            <w:vAlign w:val="center"/>
          </w:tcPr>
          <w:p w14:paraId="1BA36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657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52" w:type="dxa"/>
            <w:shd w:val="clear"/>
            <w:noWrap w:val="0"/>
            <w:vAlign w:val="center"/>
          </w:tcPr>
          <w:p w14:paraId="6332F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2024SZB02</w:t>
            </w:r>
          </w:p>
        </w:tc>
        <w:tc>
          <w:tcPr>
            <w:tcW w:w="5594" w:type="dxa"/>
            <w:shd w:val="clear"/>
            <w:noWrap w:val="0"/>
            <w:vAlign w:val="center"/>
          </w:tcPr>
          <w:p w14:paraId="6A244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劳动教育在高校心理健康教育中的应用实践</w:t>
            </w:r>
          </w:p>
        </w:tc>
        <w:tc>
          <w:tcPr>
            <w:tcW w:w="1026" w:type="dxa"/>
            <w:shd w:val="clear"/>
            <w:noWrap w:val="0"/>
            <w:vAlign w:val="center"/>
          </w:tcPr>
          <w:p w14:paraId="5E7F9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王昭涵</w:t>
            </w:r>
          </w:p>
        </w:tc>
        <w:tc>
          <w:tcPr>
            <w:tcW w:w="2191" w:type="dxa"/>
            <w:noWrap w:val="0"/>
            <w:vAlign w:val="center"/>
          </w:tcPr>
          <w:p w14:paraId="28163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电气工程与自动化学院</w:t>
            </w:r>
          </w:p>
        </w:tc>
        <w:tc>
          <w:tcPr>
            <w:tcW w:w="2343" w:type="dxa"/>
            <w:shd w:val="clear"/>
            <w:noWrap w:val="0"/>
            <w:vAlign w:val="center"/>
          </w:tcPr>
          <w:p w14:paraId="6ECDE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孙健平</w:t>
            </w:r>
          </w:p>
        </w:tc>
        <w:tc>
          <w:tcPr>
            <w:tcW w:w="1328" w:type="dxa"/>
            <w:noWrap w:val="0"/>
            <w:vAlign w:val="center"/>
          </w:tcPr>
          <w:p w14:paraId="6EE1A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D08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52" w:type="dxa"/>
            <w:shd w:val="clear"/>
            <w:noWrap w:val="0"/>
            <w:vAlign w:val="center"/>
          </w:tcPr>
          <w:p w14:paraId="75621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2024SZB05</w:t>
            </w:r>
          </w:p>
        </w:tc>
        <w:tc>
          <w:tcPr>
            <w:tcW w:w="5594" w:type="dxa"/>
            <w:shd w:val="clear"/>
            <w:noWrap w:val="0"/>
            <w:vAlign w:val="center"/>
          </w:tcPr>
          <w:p w14:paraId="034E7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“人类命运共同体”视域下大学生心理健康教育课程思政的探索与实践</w:t>
            </w:r>
          </w:p>
        </w:tc>
        <w:tc>
          <w:tcPr>
            <w:tcW w:w="1026" w:type="dxa"/>
            <w:shd w:val="clear"/>
            <w:noWrap w:val="0"/>
            <w:vAlign w:val="center"/>
          </w:tcPr>
          <w:p w14:paraId="5F61A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王韦唯</w:t>
            </w:r>
          </w:p>
        </w:tc>
        <w:tc>
          <w:tcPr>
            <w:tcW w:w="2191" w:type="dxa"/>
            <w:noWrap w:val="0"/>
            <w:vAlign w:val="center"/>
          </w:tcPr>
          <w:p w14:paraId="7318B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学生工作部（处）</w:t>
            </w:r>
          </w:p>
        </w:tc>
        <w:tc>
          <w:tcPr>
            <w:tcW w:w="2343" w:type="dxa"/>
            <w:shd w:val="clear"/>
            <w:noWrap w:val="0"/>
            <w:vAlign w:val="center"/>
          </w:tcPr>
          <w:p w14:paraId="44D13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328" w:type="dxa"/>
            <w:noWrap w:val="0"/>
            <w:vAlign w:val="center"/>
          </w:tcPr>
          <w:p w14:paraId="05F7F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8F6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52" w:type="dxa"/>
            <w:shd w:val="clear"/>
            <w:noWrap w:val="0"/>
            <w:vAlign w:val="center"/>
          </w:tcPr>
          <w:p w14:paraId="0D86A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2024SZB07</w:t>
            </w:r>
          </w:p>
        </w:tc>
        <w:tc>
          <w:tcPr>
            <w:tcW w:w="5594" w:type="dxa"/>
            <w:shd w:val="clear"/>
            <w:noWrap w:val="0"/>
            <w:vAlign w:val="center"/>
          </w:tcPr>
          <w:p w14:paraId="27EB2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红色文化资源赋能大学生思想政治教育的实践路径研究</w:t>
            </w:r>
          </w:p>
        </w:tc>
        <w:tc>
          <w:tcPr>
            <w:tcW w:w="1026" w:type="dxa"/>
            <w:shd w:val="clear"/>
            <w:noWrap w:val="0"/>
            <w:vAlign w:val="center"/>
          </w:tcPr>
          <w:p w14:paraId="00916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姚艳艳</w:t>
            </w:r>
          </w:p>
        </w:tc>
        <w:tc>
          <w:tcPr>
            <w:tcW w:w="2191" w:type="dxa"/>
            <w:noWrap w:val="0"/>
            <w:vAlign w:val="center"/>
          </w:tcPr>
          <w:p w14:paraId="761B2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人工智能与计算机学院</w:t>
            </w:r>
          </w:p>
        </w:tc>
        <w:tc>
          <w:tcPr>
            <w:tcW w:w="2343" w:type="dxa"/>
            <w:shd w:val="clear"/>
            <w:noWrap w:val="0"/>
            <w:vAlign w:val="center"/>
          </w:tcPr>
          <w:p w14:paraId="3A38D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328" w:type="dxa"/>
            <w:noWrap w:val="0"/>
            <w:vAlign w:val="center"/>
          </w:tcPr>
          <w:p w14:paraId="3AFE4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格</w:t>
            </w:r>
          </w:p>
        </w:tc>
      </w:tr>
      <w:tr w14:paraId="7C253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52" w:type="dxa"/>
            <w:shd w:val="clear"/>
            <w:noWrap w:val="0"/>
            <w:vAlign w:val="center"/>
          </w:tcPr>
          <w:p w14:paraId="54937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2024SZB09</w:t>
            </w:r>
          </w:p>
        </w:tc>
        <w:tc>
          <w:tcPr>
            <w:tcW w:w="5594" w:type="dxa"/>
            <w:shd w:val="clear"/>
            <w:noWrap w:val="0"/>
            <w:vAlign w:val="center"/>
          </w:tcPr>
          <w:p w14:paraId="3A93C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“大思政”视域下高校理论宣讲创新路径研究</w:t>
            </w:r>
          </w:p>
        </w:tc>
        <w:tc>
          <w:tcPr>
            <w:tcW w:w="1026" w:type="dxa"/>
            <w:shd w:val="clear"/>
            <w:noWrap w:val="0"/>
            <w:vAlign w:val="center"/>
          </w:tcPr>
          <w:p w14:paraId="19CB4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李优</w:t>
            </w:r>
          </w:p>
        </w:tc>
        <w:tc>
          <w:tcPr>
            <w:tcW w:w="2191" w:type="dxa"/>
            <w:noWrap w:val="0"/>
            <w:vAlign w:val="center"/>
          </w:tcPr>
          <w:p w14:paraId="71910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 xml:space="preserve"> 党委宣传部</w:t>
            </w:r>
          </w:p>
        </w:tc>
        <w:tc>
          <w:tcPr>
            <w:tcW w:w="2343" w:type="dxa"/>
            <w:noWrap w:val="0"/>
            <w:vAlign w:val="center"/>
          </w:tcPr>
          <w:p w14:paraId="36013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祝治国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、柳隽宇</w:t>
            </w:r>
          </w:p>
        </w:tc>
        <w:tc>
          <w:tcPr>
            <w:tcW w:w="1328" w:type="dxa"/>
            <w:noWrap w:val="0"/>
            <w:vAlign w:val="center"/>
          </w:tcPr>
          <w:p w14:paraId="439CA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37BF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52" w:type="dxa"/>
            <w:shd w:val="clear"/>
            <w:noWrap w:val="0"/>
            <w:vAlign w:val="center"/>
          </w:tcPr>
          <w:p w14:paraId="6280F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2024SZB11</w:t>
            </w:r>
          </w:p>
        </w:tc>
        <w:tc>
          <w:tcPr>
            <w:tcW w:w="5594" w:type="dxa"/>
            <w:shd w:val="clear"/>
            <w:noWrap w:val="0"/>
            <w:vAlign w:val="center"/>
          </w:tcPr>
          <w:p w14:paraId="630E9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高校青年大学生骨干培养研究</w:t>
            </w:r>
          </w:p>
        </w:tc>
        <w:tc>
          <w:tcPr>
            <w:tcW w:w="1026" w:type="dxa"/>
            <w:shd w:val="clear"/>
            <w:noWrap w:val="0"/>
            <w:vAlign w:val="center"/>
          </w:tcPr>
          <w:p w14:paraId="35EA2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冉男</w:t>
            </w:r>
          </w:p>
        </w:tc>
        <w:tc>
          <w:tcPr>
            <w:tcW w:w="2191" w:type="dxa"/>
            <w:noWrap w:val="0"/>
            <w:vAlign w:val="center"/>
          </w:tcPr>
          <w:p w14:paraId="2F829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体育学院</w:t>
            </w:r>
          </w:p>
        </w:tc>
        <w:tc>
          <w:tcPr>
            <w:tcW w:w="2343" w:type="dxa"/>
            <w:noWrap w:val="0"/>
            <w:vAlign w:val="center"/>
          </w:tcPr>
          <w:p w14:paraId="73FBD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杨丽</w:t>
            </w:r>
          </w:p>
        </w:tc>
        <w:tc>
          <w:tcPr>
            <w:tcW w:w="1328" w:type="dxa"/>
            <w:noWrap w:val="0"/>
            <w:vAlign w:val="center"/>
          </w:tcPr>
          <w:p w14:paraId="079DE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12D2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52" w:type="dxa"/>
            <w:shd w:val="clear"/>
            <w:noWrap w:val="0"/>
            <w:vAlign w:val="center"/>
          </w:tcPr>
          <w:p w14:paraId="5F873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2024SZB12</w:t>
            </w:r>
          </w:p>
        </w:tc>
        <w:tc>
          <w:tcPr>
            <w:tcW w:w="5594" w:type="dxa"/>
            <w:shd w:val="clear"/>
            <w:noWrap w:val="0"/>
            <w:vAlign w:val="center"/>
          </w:tcPr>
          <w:p w14:paraId="3CE1E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新时代师范类高校学历继续教育成教生思想政治教育的路径研究</w:t>
            </w:r>
          </w:p>
        </w:tc>
        <w:tc>
          <w:tcPr>
            <w:tcW w:w="1026" w:type="dxa"/>
            <w:shd w:val="clear"/>
            <w:noWrap w:val="0"/>
            <w:vAlign w:val="center"/>
          </w:tcPr>
          <w:p w14:paraId="2C2DC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张文强</w:t>
            </w:r>
          </w:p>
        </w:tc>
        <w:tc>
          <w:tcPr>
            <w:tcW w:w="2191" w:type="dxa"/>
            <w:noWrap w:val="0"/>
            <w:vAlign w:val="center"/>
          </w:tcPr>
          <w:p w14:paraId="7EB0C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继续教育学院</w:t>
            </w:r>
          </w:p>
        </w:tc>
        <w:tc>
          <w:tcPr>
            <w:tcW w:w="2343" w:type="dxa"/>
            <w:noWrap w:val="0"/>
            <w:vAlign w:val="center"/>
          </w:tcPr>
          <w:p w14:paraId="7D56E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吴芳、干弘、邓慧</w:t>
            </w:r>
          </w:p>
        </w:tc>
        <w:tc>
          <w:tcPr>
            <w:tcW w:w="1328" w:type="dxa"/>
            <w:noWrap w:val="0"/>
            <w:vAlign w:val="center"/>
          </w:tcPr>
          <w:p w14:paraId="3BB77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AE67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52" w:type="dxa"/>
            <w:shd w:val="clear"/>
            <w:noWrap w:val="0"/>
            <w:vAlign w:val="center"/>
          </w:tcPr>
          <w:p w14:paraId="3ECA3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2024JPC01</w:t>
            </w:r>
          </w:p>
        </w:tc>
        <w:tc>
          <w:tcPr>
            <w:tcW w:w="5594" w:type="dxa"/>
            <w:shd w:val="clear"/>
            <w:noWrap w:val="0"/>
            <w:vAlign w:val="center"/>
          </w:tcPr>
          <w:p w14:paraId="75A23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学习帮</w:t>
            </w:r>
          </w:p>
        </w:tc>
        <w:tc>
          <w:tcPr>
            <w:tcW w:w="1026" w:type="dxa"/>
            <w:shd w:val="clear"/>
            <w:noWrap w:val="0"/>
            <w:vAlign w:val="center"/>
          </w:tcPr>
          <w:p w14:paraId="0D34E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屈媛媛</w:t>
            </w:r>
          </w:p>
        </w:tc>
        <w:tc>
          <w:tcPr>
            <w:tcW w:w="2191" w:type="dxa"/>
            <w:noWrap w:val="0"/>
            <w:vAlign w:val="center"/>
          </w:tcPr>
          <w:p w14:paraId="3C56D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数学与统计学院</w:t>
            </w:r>
          </w:p>
        </w:tc>
        <w:tc>
          <w:tcPr>
            <w:tcW w:w="2343" w:type="dxa"/>
            <w:noWrap w:val="0"/>
            <w:vAlign w:val="center"/>
          </w:tcPr>
          <w:p w14:paraId="756F5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杨宇森</w:t>
            </w:r>
          </w:p>
        </w:tc>
        <w:tc>
          <w:tcPr>
            <w:tcW w:w="1328" w:type="dxa"/>
            <w:noWrap w:val="0"/>
            <w:vAlign w:val="center"/>
          </w:tcPr>
          <w:p w14:paraId="56EB2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0289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52" w:type="dxa"/>
            <w:shd w:val="clear"/>
            <w:noWrap w:val="0"/>
            <w:vAlign w:val="center"/>
          </w:tcPr>
          <w:p w14:paraId="45757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2024SZC03</w:t>
            </w:r>
          </w:p>
        </w:tc>
        <w:tc>
          <w:tcPr>
            <w:tcW w:w="5594" w:type="dxa"/>
            <w:shd w:val="clear"/>
            <w:noWrap w:val="0"/>
            <w:vAlign w:val="center"/>
          </w:tcPr>
          <w:p w14:paraId="4714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大学生就业特点、困难及对策研究</w:t>
            </w:r>
          </w:p>
        </w:tc>
        <w:tc>
          <w:tcPr>
            <w:tcW w:w="1026" w:type="dxa"/>
            <w:shd w:val="clear"/>
            <w:noWrap w:val="0"/>
            <w:vAlign w:val="center"/>
          </w:tcPr>
          <w:p w14:paraId="2A0C1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吴鸿杰</w:t>
            </w:r>
          </w:p>
        </w:tc>
        <w:tc>
          <w:tcPr>
            <w:tcW w:w="2191" w:type="dxa"/>
            <w:noWrap w:val="0"/>
            <w:vAlign w:val="center"/>
          </w:tcPr>
          <w:p w14:paraId="11C1E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文学院</w:t>
            </w:r>
          </w:p>
        </w:tc>
        <w:tc>
          <w:tcPr>
            <w:tcW w:w="2343" w:type="dxa"/>
            <w:noWrap w:val="0"/>
            <w:vAlign w:val="center"/>
          </w:tcPr>
          <w:p w14:paraId="046BD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328" w:type="dxa"/>
            <w:noWrap w:val="0"/>
            <w:vAlign w:val="center"/>
          </w:tcPr>
          <w:p w14:paraId="0BBBA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72AAD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52" w:type="dxa"/>
            <w:shd w:val="clear"/>
            <w:noWrap w:val="0"/>
            <w:vAlign w:val="center"/>
          </w:tcPr>
          <w:p w14:paraId="47961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2024SZC04</w:t>
            </w:r>
          </w:p>
        </w:tc>
        <w:tc>
          <w:tcPr>
            <w:tcW w:w="5594" w:type="dxa"/>
            <w:shd w:val="clear"/>
            <w:noWrap w:val="0"/>
            <w:vAlign w:val="center"/>
          </w:tcPr>
          <w:p w14:paraId="378BD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高校院系营造浓厚学风氛围的实践路径研究</w:t>
            </w:r>
          </w:p>
        </w:tc>
        <w:tc>
          <w:tcPr>
            <w:tcW w:w="1026" w:type="dxa"/>
            <w:shd w:val="clear"/>
            <w:noWrap w:val="0"/>
            <w:vAlign w:val="center"/>
          </w:tcPr>
          <w:p w14:paraId="74B20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谢苗苗</w:t>
            </w:r>
          </w:p>
        </w:tc>
        <w:tc>
          <w:tcPr>
            <w:tcW w:w="2191" w:type="dxa"/>
            <w:noWrap w:val="0"/>
            <w:vAlign w:val="center"/>
          </w:tcPr>
          <w:p w14:paraId="67DD1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化学化工学院</w:t>
            </w:r>
          </w:p>
        </w:tc>
        <w:tc>
          <w:tcPr>
            <w:tcW w:w="2343" w:type="dxa"/>
            <w:noWrap w:val="0"/>
            <w:vAlign w:val="center"/>
          </w:tcPr>
          <w:p w14:paraId="76FC4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龙琴、李海泉、郭先哲</w:t>
            </w:r>
          </w:p>
        </w:tc>
        <w:tc>
          <w:tcPr>
            <w:tcW w:w="1328" w:type="dxa"/>
            <w:noWrap w:val="0"/>
            <w:vAlign w:val="center"/>
          </w:tcPr>
          <w:p w14:paraId="04DE9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64F1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52" w:type="dxa"/>
            <w:shd w:val="clear"/>
            <w:noWrap w:val="0"/>
            <w:vAlign w:val="center"/>
          </w:tcPr>
          <w:p w14:paraId="45A08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2023SZB05</w:t>
            </w:r>
          </w:p>
          <w:p w14:paraId="4EE25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5594" w:type="dxa"/>
            <w:shd w:val="clear"/>
            <w:noWrap w:val="0"/>
            <w:vAlign w:val="center"/>
          </w:tcPr>
          <w:p w14:paraId="13D07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师范专业认证背景下体育教育专业学生职业生涯</w:t>
            </w:r>
          </w:p>
          <w:p w14:paraId="0DB50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规划的现状及对策研究</w:t>
            </w:r>
          </w:p>
        </w:tc>
        <w:tc>
          <w:tcPr>
            <w:tcW w:w="1026" w:type="dxa"/>
            <w:shd w:val="clear"/>
            <w:noWrap w:val="0"/>
            <w:vAlign w:val="center"/>
          </w:tcPr>
          <w:p w14:paraId="1A5AE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李亮</w:t>
            </w:r>
          </w:p>
        </w:tc>
        <w:tc>
          <w:tcPr>
            <w:tcW w:w="2191" w:type="dxa"/>
            <w:noWrap w:val="0"/>
            <w:vAlign w:val="center"/>
          </w:tcPr>
          <w:p w14:paraId="167BF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体育学院</w:t>
            </w:r>
          </w:p>
        </w:tc>
        <w:tc>
          <w:tcPr>
            <w:tcW w:w="2343" w:type="dxa"/>
            <w:noWrap w:val="0"/>
            <w:vAlign w:val="center"/>
          </w:tcPr>
          <w:p w14:paraId="15DE4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罗李娜、周华、韩雯凤</w:t>
            </w:r>
          </w:p>
        </w:tc>
        <w:tc>
          <w:tcPr>
            <w:tcW w:w="1328" w:type="dxa"/>
            <w:noWrap w:val="0"/>
            <w:vAlign w:val="center"/>
          </w:tcPr>
          <w:p w14:paraId="26179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  <w:tr w14:paraId="2ADAF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52" w:type="dxa"/>
            <w:shd w:val="clear"/>
            <w:noWrap w:val="0"/>
            <w:vAlign w:val="center"/>
          </w:tcPr>
          <w:p w14:paraId="46CCB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2023SZB08</w:t>
            </w:r>
          </w:p>
          <w:p w14:paraId="2A9D7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</w:tc>
        <w:tc>
          <w:tcPr>
            <w:tcW w:w="5594" w:type="dxa"/>
            <w:shd w:val="clear"/>
            <w:noWrap w:val="0"/>
            <w:vAlign w:val="center"/>
          </w:tcPr>
          <w:p w14:paraId="3C076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心理干预与预防对大学生心理健康的作用分析</w:t>
            </w:r>
          </w:p>
        </w:tc>
        <w:tc>
          <w:tcPr>
            <w:tcW w:w="1026" w:type="dxa"/>
            <w:shd w:val="clear"/>
            <w:noWrap w:val="0"/>
            <w:vAlign w:val="center"/>
          </w:tcPr>
          <w:p w14:paraId="73EC2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张跃</w:t>
            </w:r>
          </w:p>
        </w:tc>
        <w:tc>
          <w:tcPr>
            <w:tcW w:w="2191" w:type="dxa"/>
            <w:noWrap w:val="0"/>
            <w:vAlign w:val="center"/>
          </w:tcPr>
          <w:p w14:paraId="7FBFD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人工智能与计算机学院</w:t>
            </w:r>
          </w:p>
        </w:tc>
        <w:tc>
          <w:tcPr>
            <w:tcW w:w="2343" w:type="dxa"/>
            <w:noWrap w:val="0"/>
            <w:vAlign w:val="center"/>
          </w:tcPr>
          <w:p w14:paraId="1A215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郑建滨、赵飞云</w:t>
            </w:r>
          </w:p>
        </w:tc>
        <w:tc>
          <w:tcPr>
            <w:tcW w:w="1328" w:type="dxa"/>
            <w:noWrap w:val="0"/>
            <w:vAlign w:val="center"/>
          </w:tcPr>
          <w:p w14:paraId="2E087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合格</w:t>
            </w:r>
          </w:p>
        </w:tc>
      </w:tr>
    </w:tbl>
    <w:p w14:paraId="68B9A53B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12EFA"/>
    <w:rsid w:val="14C342C9"/>
    <w:rsid w:val="34E628DD"/>
    <w:rsid w:val="512C6032"/>
    <w:rsid w:val="66412EFA"/>
    <w:rsid w:val="70DC2444"/>
    <w:rsid w:val="7409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宋体" w:cs="Times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414</Characters>
  <Lines>0</Lines>
  <Paragraphs>0</Paragraphs>
  <TotalTime>0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2024-12-24T08:40:00Z</dcterms:created>
  <dc:creator>小朱很哇塞</dc:creator>
  <cp:lastModifiedBy>黄圆媛</cp:lastModifiedBy>
  <cp:lastPrinted>2024-12-26T03:29:00Z</cp:lastPrinted>
  <dcterms:modified xsi:type="dcterms:W3CDTF">2026-03-24T09:33:22Z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61759E3B14DF40E684BDBFBCD1682D80_11</vt:lpwstr>
  </property>
  <property fmtid="{D5CDD505-2E9C-101B-9397-08002B2CF9AE}" pid="4" name="KSOTemplateDocerSaveRecord">
    <vt:lpwstr>eyJoZGlkIjoiOTEyYjRlY2E0ZjAwOWE3ZGY5MWY0ZjQ2ZjBiYWY4MjciLCJ1c2VySWQiOiIxNjYyOTA4MjM4In0=</vt:lpwstr>
  </property>
</Properties>
</file>