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line="200" w:lineRule="exact"/>
        <w:jc w:val="center"/>
        <w:textAlignment w:val="auto"/>
        <w:rPr>
          <w:rFonts w:hint="eastAsia" w:ascii="仿宋_GB2312" w:hAnsi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cs="仿宋_GB2312"/>
          <w:b/>
          <w:bCs/>
          <w:sz w:val="44"/>
          <w:szCs w:val="44"/>
          <w:lang w:val="en-US" w:eastAsia="zh-CN"/>
        </w:rPr>
        <w:t>五月份</w:t>
      </w:r>
      <w:r>
        <w:rPr>
          <w:rFonts w:hint="eastAsia" w:ascii="仿宋_GB2312" w:hAnsi="仿宋_GB2312" w:cs="仿宋_GB2312"/>
          <w:b/>
          <w:bCs/>
          <w:sz w:val="44"/>
          <w:szCs w:val="44"/>
        </w:rPr>
        <w:t>学生安全温馨提示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line="2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亲爱的同学们：</w:t>
      </w:r>
    </w:p>
    <w:p>
      <w:pPr>
        <w:spacing w:line="440" w:lineRule="exact"/>
        <w:ind w:firstLine="412" w:firstLineChars="200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五月榴花照眼明，枝间时见子初成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 w:val="21"/>
          <w:szCs w:val="21"/>
          <w:lang w:val="en-US" w:eastAsia="zh-CN"/>
        </w:rPr>
        <w:t>五月是青春的季节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。为提高安全防范意识和能力，保障人身和财产安全，现作如下提示：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2" w:firstLineChars="200"/>
        <w:textAlignment w:val="auto"/>
        <w:rPr>
          <w:rFonts w:hint="eastAsia" w:ascii="仿宋_GB2312" w:hAnsi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auto"/>
          <w:sz w:val="21"/>
          <w:szCs w:val="21"/>
          <w:lang w:val="en-US" w:eastAsia="zh-CN"/>
        </w:rPr>
        <w:t>1.防溺水安全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lang w:val="en-US" w:eastAsia="zh-CN"/>
        </w:rPr>
        <w:t>莫大意</w:t>
      </w:r>
      <w:r>
        <w:rPr>
          <w:rFonts w:hint="eastAsia" w:ascii="仿宋_GB2312" w:hAnsi="仿宋_GB2312" w:cs="仿宋_GB2312"/>
          <w:b/>
          <w:bCs/>
          <w:color w:val="auto"/>
          <w:sz w:val="21"/>
          <w:szCs w:val="21"/>
          <w:lang w:val="en-US" w:eastAsia="zh-CN"/>
        </w:rPr>
        <w:t>。</w:t>
      </w:r>
      <w:r>
        <w:rPr>
          <w:rFonts w:hint="default" w:ascii="仿宋_GB2312" w:hAnsi="仿宋_GB2312" w:cs="仿宋_GB2312"/>
          <w:color w:val="auto"/>
          <w:sz w:val="21"/>
          <w:szCs w:val="21"/>
          <w:lang w:val="en-US" w:eastAsia="zh-CN"/>
        </w:rPr>
        <w:t>不私自下水游泳</w:t>
      </w:r>
      <w:r>
        <w:rPr>
          <w:rFonts w:hint="eastAsia" w:ascii="仿宋_GB2312" w:hAnsi="仿宋_GB2312" w:cs="仿宋_GB2312"/>
          <w:color w:val="auto"/>
          <w:sz w:val="21"/>
          <w:szCs w:val="21"/>
          <w:lang w:val="en-US" w:eastAsia="zh-CN"/>
        </w:rPr>
        <w:t>，</w:t>
      </w:r>
      <w:r>
        <w:rPr>
          <w:rFonts w:hint="default" w:ascii="仿宋_GB2312" w:hAnsi="仿宋_GB2312" w:cs="仿宋_GB2312"/>
          <w:color w:val="auto"/>
          <w:sz w:val="21"/>
          <w:szCs w:val="21"/>
          <w:lang w:val="en-US" w:eastAsia="zh-CN"/>
        </w:rPr>
        <w:t>不擅自与他人结伴游泳</w:t>
      </w:r>
      <w:r>
        <w:rPr>
          <w:rFonts w:hint="eastAsia" w:ascii="仿宋_GB2312" w:hAnsi="仿宋_GB2312" w:cs="仿宋_GB2312"/>
          <w:color w:val="auto"/>
          <w:sz w:val="21"/>
          <w:szCs w:val="21"/>
          <w:lang w:val="en-US" w:eastAsia="zh-CN"/>
        </w:rPr>
        <w:t>，</w:t>
      </w:r>
      <w:r>
        <w:rPr>
          <w:rFonts w:hint="default" w:ascii="仿宋_GB2312" w:hAnsi="仿宋_GB2312" w:cs="仿宋_GB2312"/>
          <w:color w:val="auto"/>
          <w:sz w:val="21"/>
          <w:szCs w:val="21"/>
          <w:lang w:val="en-US" w:eastAsia="zh-CN"/>
        </w:rPr>
        <w:t>不在无家长或专业人员的陪伴下游泳</w:t>
      </w:r>
      <w:r>
        <w:rPr>
          <w:rFonts w:hint="eastAsia" w:ascii="仿宋_GB2312" w:hAnsi="仿宋_GB2312" w:cs="仿宋_GB2312"/>
          <w:color w:val="auto"/>
          <w:sz w:val="21"/>
          <w:szCs w:val="21"/>
          <w:lang w:val="en-US" w:eastAsia="zh-CN"/>
        </w:rPr>
        <w:t>，</w:t>
      </w:r>
      <w:r>
        <w:rPr>
          <w:rFonts w:hint="default" w:ascii="仿宋_GB2312" w:hAnsi="仿宋_GB2312" w:cs="仿宋_GB2312"/>
          <w:color w:val="auto"/>
          <w:sz w:val="21"/>
          <w:szCs w:val="21"/>
          <w:lang w:val="en-US" w:eastAsia="zh-CN"/>
        </w:rPr>
        <w:t>不到无安全设施、无救援人员的水域游泳</w:t>
      </w:r>
      <w:r>
        <w:rPr>
          <w:rFonts w:hint="eastAsia" w:ascii="仿宋_GB2312" w:hAnsi="仿宋_GB2312" w:cs="仿宋_GB2312"/>
          <w:color w:val="auto"/>
          <w:sz w:val="21"/>
          <w:szCs w:val="21"/>
          <w:lang w:val="en-US" w:eastAsia="zh-CN"/>
        </w:rPr>
        <w:t>，不要到不熟悉的水域游泳，不要盲目下水施救；发现险情会相互提醒、劝阻并报告，会基本的自护、自救方法。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2" w:firstLineChars="200"/>
        <w:textAlignment w:val="auto"/>
        <w:rPr>
          <w:rFonts w:hint="default" w:ascii="仿宋_GB2312" w:hAnsi="仿宋_GB2312" w:cs="仿宋_GB2312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auto"/>
          <w:sz w:val="21"/>
          <w:szCs w:val="21"/>
          <w:lang w:val="en-US" w:eastAsia="zh-CN"/>
        </w:rPr>
        <w:t>2.做自己情绪的主人。</w:t>
      </w:r>
      <w:r>
        <w:rPr>
          <w:rFonts w:hint="eastAsia" w:ascii="仿宋_GB2312" w:hAnsi="仿宋_GB2312" w:cs="仿宋_GB2312"/>
          <w:b w:val="0"/>
          <w:bCs w:val="0"/>
          <w:color w:val="auto"/>
          <w:sz w:val="21"/>
          <w:szCs w:val="21"/>
          <w:lang w:val="en-US" w:eastAsia="zh-CN"/>
        </w:rPr>
        <w:t>学会管理情绪，才有能力面对世事百态，养成良好心态，生活才会对你温柔以待；学会真诚沟通，时刻珍爱生命，构建良好的宿舍氛围，与人保持和谐友善的关系，学会悦纳，对他人少一些偏见、多一点理解。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2" w:firstLineChars="200"/>
        <w:textAlignment w:val="auto"/>
        <w:rPr>
          <w:rFonts w:hint="default" w:ascii="仿宋_GB2312" w:hAnsi="仿宋_GB2312" w:cs="仿宋_GB2312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auto"/>
          <w:sz w:val="21"/>
          <w:szCs w:val="21"/>
          <w:lang w:val="en-US" w:eastAsia="zh-CN"/>
        </w:rPr>
        <w:t>3.网络安全意识要强化。</w:t>
      </w:r>
      <w:r>
        <w:rPr>
          <w:rFonts w:hint="default" w:ascii="仿宋_GB2312" w:hAnsi="仿宋_GB2312" w:cs="仿宋_GB2312"/>
          <w:b w:val="0"/>
          <w:bCs w:val="0"/>
          <w:color w:val="auto"/>
          <w:sz w:val="21"/>
          <w:szCs w:val="21"/>
          <w:lang w:val="en-US" w:eastAsia="zh-CN"/>
        </w:rPr>
        <w:t>对不熟悉的网络游戏、直播、QQ群、贴吧不接触不参与；警惕各类电信网络诈骗，</w:t>
      </w:r>
      <w:r>
        <w:rPr>
          <w:rFonts w:hint="eastAsia" w:ascii="仿宋_GB2312" w:hAnsi="仿宋_GB2312" w:cs="仿宋_GB2312"/>
          <w:b w:val="0"/>
          <w:bCs w:val="0"/>
          <w:color w:val="auto"/>
          <w:sz w:val="21"/>
          <w:szCs w:val="21"/>
          <w:lang w:val="en-US" w:eastAsia="zh-CN"/>
        </w:rPr>
        <w:t>下载国家反诈中心APP，并开启短信和来电预警功能，</w:t>
      </w:r>
      <w:r>
        <w:rPr>
          <w:rFonts w:hint="default" w:ascii="仿宋_GB2312" w:hAnsi="仿宋_GB2312" w:cs="仿宋_GB2312"/>
          <w:b w:val="0"/>
          <w:bCs w:val="0"/>
          <w:color w:val="auto"/>
          <w:sz w:val="21"/>
          <w:szCs w:val="21"/>
          <w:lang w:val="en-US" w:eastAsia="zh-CN"/>
        </w:rPr>
        <w:t>不参与买卖电话卡、银行卡，不出租自己的QQ账号、微信账号，不点击未知链接，不轻信陌生来电，不透漏个人信息，遇到转账汇款要多核实，发现有问题及时报警；防范各类“套路贷”，不参与网络不良借贷。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2" w:firstLineChars="200"/>
        <w:textAlignment w:val="auto"/>
        <w:rPr>
          <w:rFonts w:hint="eastAsia" w:ascii="仿宋_GB2312" w:hAnsi="仿宋_GB2312" w:cs="仿宋_GB2312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auto"/>
          <w:sz w:val="21"/>
          <w:szCs w:val="21"/>
          <w:lang w:val="en-US" w:eastAsia="zh-CN"/>
        </w:rPr>
        <w:t>4.宿舍管理规定要遵守。</w:t>
      </w:r>
      <w:r>
        <w:rPr>
          <w:rFonts w:hint="eastAsia" w:ascii="仿宋_GB2312" w:hAnsi="仿宋_GB2312" w:cs="仿宋_GB2312"/>
          <w:b w:val="0"/>
          <w:bCs w:val="0"/>
          <w:color w:val="auto"/>
          <w:sz w:val="21"/>
          <w:szCs w:val="21"/>
          <w:lang w:val="en-US" w:eastAsia="zh-CN"/>
        </w:rPr>
        <w:t>外出锁好门窗，严禁夜不归宿，不得留他人在宿舍住宿，未经批准不得在校外租房居住；不在宿舍内吸烟和使用明火，保持宿舍内消防通道畅通，爱护宿舍内消防设施，注意用电安全，不在宿舍私拉、乱接电线，不使用大功率电器、劣质插座和劣质充电器，严禁将电动自行车电瓶拿回宿舍充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2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auto"/>
          <w:sz w:val="21"/>
          <w:szCs w:val="21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lang w:val="en-US" w:eastAsia="zh-CN"/>
        </w:rPr>
        <w:t>就业安全须牢记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。在求职过程中要注意提高警惕，就业诈骗形式多种多样，要警惕“非法传销”陷阱、“滥用试用期”陷阱、“花样培训贷”陷阱等，招聘信息要鉴伪求真，选择高信誉度招聘网站，核实招聘企业真实性，异地求职需谨慎，个人资料防泄露，合同协议审慎落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2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auto"/>
          <w:sz w:val="21"/>
          <w:szCs w:val="21"/>
          <w:lang w:val="en-US" w:eastAsia="zh-CN"/>
        </w:rPr>
        <w:t>6.校纪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lang w:val="en-US" w:eastAsia="zh-CN"/>
        </w:rPr>
        <w:t>校规要恪守。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要遵守校纪校规</w:t>
      </w:r>
      <w:r>
        <w:rPr>
          <w:rFonts w:hint="eastAsia" w:ascii="仿宋_GB2312" w:hAnsi="仿宋_GB2312" w:cs="仿宋_GB2312"/>
          <w:color w:val="auto"/>
          <w:sz w:val="21"/>
          <w:szCs w:val="21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不要随意夜不归宿或未经批准校外租房</w:t>
      </w:r>
      <w:r>
        <w:rPr>
          <w:rFonts w:hint="eastAsia" w:ascii="仿宋_GB2312" w:hAnsi="仿宋_GB2312" w:cs="仿宋_GB2312"/>
          <w:color w:val="auto"/>
          <w:sz w:val="21"/>
          <w:szCs w:val="21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电动车安全驾驶要切记，要按道行驶依线停车，不得违反规定</w:t>
      </w:r>
      <w:r>
        <w:rPr>
          <w:rFonts w:hint="eastAsia" w:ascii="仿宋_GB2312" w:hAnsi="仿宋_GB2312" w:cs="仿宋_GB2312"/>
          <w:color w:val="auto"/>
          <w:sz w:val="21"/>
          <w:szCs w:val="21"/>
          <w:lang w:val="en-US" w:eastAsia="zh-CN"/>
        </w:rPr>
        <w:t>驾驶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，要靠车行道的右侧行驶</w:t>
      </w:r>
      <w:r>
        <w:rPr>
          <w:rFonts w:hint="eastAsia" w:ascii="仿宋_GB2312" w:hAnsi="仿宋_GB2312" w:cs="仿宋_GB2312"/>
          <w:color w:val="auto"/>
          <w:sz w:val="21"/>
          <w:szCs w:val="21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有事离黄须向班主任和辅导员请假、报告，经批准后方可离校，同时把个人去向及联系方式告知班长、舍友、家长。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2" w:firstLineChars="200"/>
        <w:textAlignment w:val="auto"/>
        <w:rPr>
          <w:rFonts w:hint="default" w:ascii="仿宋_GB2312" w:hAnsi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auto"/>
          <w:sz w:val="21"/>
          <w:szCs w:val="21"/>
          <w:lang w:val="en-US" w:eastAsia="zh-CN"/>
        </w:rPr>
        <w:t>7.遇到困难要求助。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遇到困难时，不逃避、不退缩，勇于面对，对生活保持信念和信心。</w:t>
      </w:r>
      <w:r>
        <w:rPr>
          <w:rFonts w:hint="eastAsia" w:ascii="仿宋_GB2312" w:hAnsi="仿宋_GB2312" w:cs="仿宋_GB2312"/>
          <w:color w:val="auto"/>
          <w:sz w:val="21"/>
          <w:szCs w:val="21"/>
          <w:lang w:val="en-US" w:eastAsia="zh-CN"/>
        </w:rPr>
        <w:t>当你因心理困惑而无助时，可以前往大学生活动中心（若水轩）418室进行心理咨询预约，或通过电话预约，预约电话为15727147822，若情况紧急，可以拨打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24小时心理危机干预热线15871206130</w:t>
      </w:r>
      <w:r>
        <w:rPr>
          <w:rFonts w:hint="eastAsia" w:ascii="仿宋_GB2312" w:hAnsi="仿宋_GB2312" w:cs="仿宋_GB2312"/>
          <w:color w:val="auto"/>
          <w:sz w:val="21"/>
          <w:szCs w:val="21"/>
          <w:lang w:val="en-US" w:eastAsia="zh-CN"/>
        </w:rPr>
        <w:t>，将有专业的心理咨询师为大家服务。若遇到安全问题，请拨打校园110，电话为0714-6572110。</w:t>
      </w:r>
    </w:p>
    <w:p>
      <w:pPr>
        <w:spacing w:line="480" w:lineRule="exact"/>
        <w:ind w:firstLine="412" w:firstLineChars="200"/>
        <w:jc w:val="righ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学生工作部（处）  保卫部（处）  后勤管理中心</w:t>
      </w:r>
    </w:p>
    <w:p>
      <w:pPr>
        <w:spacing w:line="480" w:lineRule="exact"/>
        <w:ind w:firstLine="412" w:firstLineChars="200"/>
        <w:jc w:val="center"/>
        <w:rPr>
          <w:rFonts w:ascii="仿宋_GB2312" w:hAnsi="Calibri" w:cs="Times New Roman"/>
          <w:sz w:val="24"/>
          <w:szCs w:val="24"/>
        </w:rPr>
      </w:pPr>
      <w:r>
        <w:rPr>
          <w:rFonts w:hint="eastAsia" w:ascii="仿宋_GB2312" w:hAnsi="仿宋_GB2312" w:cs="仿宋_GB2312"/>
          <w:sz w:val="21"/>
          <w:szCs w:val="21"/>
          <w:lang w:val="en-US" w:eastAsia="zh-CN"/>
        </w:rPr>
        <w:t xml:space="preserve">                                       2023</w:t>
      </w:r>
      <w:r>
        <w:rPr>
          <w:rFonts w:hint="eastAsia" w:ascii="仿宋_GB2312" w:hAnsi="仿宋_GB2312" w:eastAsia="仿宋_GB2312" w:cs="仿宋_GB2312"/>
          <w:sz w:val="21"/>
          <w:szCs w:val="21"/>
        </w:rPr>
        <w:t>年</w:t>
      </w:r>
      <w:r>
        <w:rPr>
          <w:rFonts w:hint="eastAsia" w:ascii="仿宋_GB2312" w:hAnsi="仿宋_GB2312" w:cs="仿宋_GB2312"/>
          <w:sz w:val="21"/>
          <w:szCs w:val="2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1"/>
          <w:szCs w:val="21"/>
        </w:rPr>
        <w:t>月</w:t>
      </w:r>
    </w:p>
    <w:sectPr>
      <w:footerReference r:id="rId3" w:type="default"/>
      <w:footerReference r:id="rId4" w:type="even"/>
      <w:pgSz w:w="11906" w:h="16838"/>
      <w:pgMar w:top="1757" w:right="1474" w:bottom="1304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80"/>
      <w:jc w:val="center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</w:rPr>
      <w:id w:val="608784686"/>
    </w:sdtPr>
    <w:sdtEndPr>
      <w:rPr>
        <w:rFonts w:asciiTheme="minorEastAsia" w:hAnsiTheme="minorEastAsia"/>
        <w:sz w:val="28"/>
      </w:rPr>
    </w:sdtEndPr>
    <w:sdtContent>
      <w:p>
        <w:pPr>
          <w:pStyle w:val="2"/>
          <w:ind w:firstLine="280" w:firstLineChars="100"/>
          <w:jc w:val="center"/>
          <w:rPr>
            <w:rFonts w:asciiTheme="minorEastAsia" w:hAnsiTheme="minorEastAsia"/>
            <w:sz w:val="28"/>
          </w:rPr>
        </w:pPr>
        <w:r>
          <w:rPr>
            <w:rFonts w:hint="eastAsia" w:asciiTheme="minorEastAsia" w:hAnsiTheme="minorEastAsia"/>
            <w:sz w:val="28"/>
          </w:rPr>
          <w:t xml:space="preserve">—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2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/>
            <w:sz w:val="28"/>
          </w:rPr>
          <w:t xml:space="preserve"> </w:t>
        </w:r>
        <w:r>
          <w:rPr>
            <w:rFonts w:hint="eastAsia" w:asciiTheme="minorEastAsia" w:hAnsiTheme="minorEastAsia"/>
            <w:sz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OTQ4ODI3OTAwYTY0MmY5MDFjOTcwOTY0MTk1MzUifQ=="/>
    <w:docVar w:name="KSO_WPS_MARK_KEY" w:val="636d41df-ab10-436c-9b14-6e68da03bc9e"/>
  </w:docVars>
  <w:rsids>
    <w:rsidRoot w:val="1F7A48B4"/>
    <w:rsid w:val="001123E4"/>
    <w:rsid w:val="00144E8E"/>
    <w:rsid w:val="00503A5D"/>
    <w:rsid w:val="00520657"/>
    <w:rsid w:val="006A52ED"/>
    <w:rsid w:val="01EF056B"/>
    <w:rsid w:val="06DF30E3"/>
    <w:rsid w:val="0AEB1338"/>
    <w:rsid w:val="10A11A07"/>
    <w:rsid w:val="117379FA"/>
    <w:rsid w:val="14DB3D99"/>
    <w:rsid w:val="15E056FE"/>
    <w:rsid w:val="1CF55E97"/>
    <w:rsid w:val="1F7A48B4"/>
    <w:rsid w:val="274217BD"/>
    <w:rsid w:val="2DCC49F2"/>
    <w:rsid w:val="35066A3B"/>
    <w:rsid w:val="37857701"/>
    <w:rsid w:val="39071960"/>
    <w:rsid w:val="40307062"/>
    <w:rsid w:val="408706C6"/>
    <w:rsid w:val="4AC55148"/>
    <w:rsid w:val="4CB37051"/>
    <w:rsid w:val="54882B71"/>
    <w:rsid w:val="566B41F9"/>
    <w:rsid w:val="5C8C341B"/>
    <w:rsid w:val="5F585836"/>
    <w:rsid w:val="64581678"/>
    <w:rsid w:val="6A9A2088"/>
    <w:rsid w:val="6AE267D7"/>
    <w:rsid w:val="6BFF17FC"/>
    <w:rsid w:val="6C553829"/>
    <w:rsid w:val="6D8D7153"/>
    <w:rsid w:val="78EF75C0"/>
    <w:rsid w:val="7A30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1071</Words>
  <Characters>1121</Characters>
  <Lines>6</Lines>
  <Paragraphs>1</Paragraphs>
  <TotalTime>26</TotalTime>
  <ScaleCrop>false</ScaleCrop>
  <LinksUpToDate>false</LinksUpToDate>
  <CharactersWithSpaces>1164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2023-02-27T07:24:00Z</dcterms:created>
  <dc:creator>L爱F依</dc:creator>
  <cp:lastModifiedBy>L爱F依</cp:lastModifiedBy>
  <cp:lastPrinted>2023-04-03T01:10:00Z</cp:lastPrinted>
  <dcterms:modified xsi:type="dcterms:W3CDTF">2023-05-06T09:21:51Z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B898EFDA9D1143749FA399A2CA762DFF_13</vt:lpwstr>
  </property>
</Properties>
</file>