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381C" w14:textId="77777777" w:rsidR="00330A9D" w:rsidRDefault="00000000">
      <w:pPr>
        <w:widowControl/>
        <w:adjustRightInd w:val="0"/>
        <w:jc w:val="center"/>
        <w:rPr>
          <w:rFonts w:ascii="仿宋_GB2312" w:eastAsia="仿宋_GB2312" w:hAnsi="仿宋_GB2312" w:cs="仿宋_GB2312" w:hint="eastAsia"/>
          <w:color w:val="4472C4" w:themeColor="accent1"/>
          <w:sz w:val="32"/>
          <w:szCs w:val="32"/>
        </w:rPr>
      </w:pPr>
      <w:r>
        <w:rPr>
          <w:rFonts w:ascii="华文中宋" w:eastAsia="华文中宋" w:hAnsi="华文中宋" w:cs="仿宋" w:hint="eastAsia"/>
          <w:sz w:val="44"/>
          <w:szCs w:val="44"/>
        </w:rPr>
        <w:t>湖北师范大学本科生卫生宿舍评选办法</w:t>
      </w:r>
    </w:p>
    <w:p w14:paraId="61576126" w14:textId="77777777" w:rsidR="00330A9D" w:rsidRDefault="00000000">
      <w:pPr>
        <w:adjustRightInd w:val="0"/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一、评选条件</w:t>
      </w:r>
    </w:p>
    <w:p w14:paraId="7036E21E" w14:textId="77777777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（一）宿舍成员全体热爱祖国、热爱人民、热爱学校，遵守国家法律和社会公德，有正确的人生观和价值观，能遵守校规校纪，宿舍无人受到纪律处分；</w:t>
      </w:r>
    </w:p>
    <w:p w14:paraId="048D87A5" w14:textId="77777777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（二）宿舍无违章用电、酗酒、赌博、聚众闹事、打架斗殴等违规和不文明现象；</w:t>
      </w:r>
    </w:p>
    <w:p w14:paraId="44998A66" w14:textId="77777777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（三）宿舍环境卫生美洁，文化氛围浓厚，无脏乱差现象；</w:t>
      </w:r>
    </w:p>
    <w:p w14:paraId="3F2541D1" w14:textId="77777777" w:rsidR="00330A9D" w:rsidRDefault="00000000">
      <w:pPr>
        <w:adjustRightInd w:val="0"/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（四）宿舍成员关系融洽，团结互助，生活习惯健康，全体成员热心公益，积极参与志愿服务活动，示范效应明显。</w:t>
      </w:r>
      <w:r>
        <w:rPr>
          <w:rFonts w:ascii="仿宋_GB2312" w:eastAsia="仿宋_GB2312" w:hAnsi="仿宋_GB2312" w:cs="仿宋_GB2312" w:hint="eastAsia"/>
          <w:sz w:val="32"/>
          <w:szCs w:val="32"/>
        </w:rPr>
        <w:br/>
      </w:r>
      <w:r>
        <w:rPr>
          <w:rFonts w:ascii="黑体" w:eastAsia="黑体" w:hAnsi="黑体" w:cs="黑体" w:hint="eastAsia"/>
          <w:sz w:val="32"/>
          <w:szCs w:val="32"/>
        </w:rPr>
        <w:t>二、评选标准</w:t>
      </w:r>
    </w:p>
    <w:p w14:paraId="622FBA5E" w14:textId="7B767958" w:rsidR="00330A9D" w:rsidRDefault="00000000">
      <w:pPr>
        <w:adjustRightIn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（一）整体环境</w:t>
      </w:r>
    </w:p>
    <w:p w14:paraId="33087A0A" w14:textId="7DA486B9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FF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1.宿舍内空气清新，无异味</w:t>
      </w:r>
      <w:r w:rsidR="00FE310B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3F5B65EB" w14:textId="029B35E8" w:rsidR="00FE310B" w:rsidRPr="00FE310B" w:rsidRDefault="00000000" w:rsidP="00FE310B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="00FE310B" w:rsidRPr="00FE310B">
        <w:rPr>
          <w:rFonts w:ascii="仿宋_GB2312" w:eastAsia="仿宋_GB2312" w:hAnsi="仿宋_GB2312" w:cs="仿宋_GB2312"/>
          <w:sz w:val="32"/>
          <w:szCs w:val="32"/>
        </w:rPr>
        <w:t>地面干净，无果皮纸屑、零食残渣、毛发等杂物，无积水、污渍。</w:t>
      </w:r>
    </w:p>
    <w:p w14:paraId="3C7021A1" w14:textId="1D7B81D2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3.墙面保持干净整洁，无乱涂乱画、无污渍、无胶痕，已张贴的物品需排列整齐、美观</w:t>
      </w:r>
      <w:r w:rsidR="00FE310B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17A2B9BA" w14:textId="176FB6D0" w:rsidR="00330A9D" w:rsidRPr="00FE310B" w:rsidRDefault="00000000" w:rsidP="00FE310B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 w:rsidR="00FE310B" w:rsidRPr="00FE310B">
        <w:rPr>
          <w:rFonts w:ascii="仿宋_GB2312" w:eastAsia="仿宋_GB2312" w:hAnsi="仿宋_GB2312" w:cs="仿宋_GB2312"/>
          <w:sz w:val="32"/>
          <w:szCs w:val="32"/>
        </w:rPr>
        <w:t>门把手、门框洁净，无污渍、灰尘</w:t>
      </w:r>
      <w:r w:rsidR="00FE310B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2F2A17AA" w14:textId="6D02B310" w:rsidR="00FE310B" w:rsidRPr="00FE310B" w:rsidRDefault="00FE310B" w:rsidP="00FE310B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 w:rsidRPr="00FE310B"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室内公共通道畅通，无物品阻挡</w:t>
      </w:r>
      <w:r w:rsidRPr="00FE310B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B92428F" w14:textId="61D08BC4" w:rsidR="00330A9D" w:rsidRPr="00FE310B" w:rsidRDefault="00000000" w:rsidP="00FE310B">
      <w:pPr>
        <w:pStyle w:val="a4"/>
        <w:numPr>
          <w:ilvl w:val="0"/>
          <w:numId w:val="7"/>
        </w:numPr>
        <w:adjustRightInd w:val="0"/>
        <w:spacing w:line="560" w:lineRule="exact"/>
        <w:ind w:firstLineChars="0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E310B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床铺床帘</w:t>
      </w:r>
    </w:p>
    <w:p w14:paraId="42E04CED" w14:textId="3D522A05" w:rsidR="00330A9D" w:rsidRPr="00FE310B" w:rsidRDefault="00FE310B" w:rsidP="00FE310B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Pr="00FE310B">
        <w:rPr>
          <w:rFonts w:ascii="仿宋_GB2312" w:eastAsia="仿宋_GB2312" w:hAnsi="仿宋_GB2312" w:cs="仿宋_GB2312"/>
          <w:sz w:val="32"/>
          <w:szCs w:val="32"/>
        </w:rPr>
        <w:t>单平整铺展；床面不堆放衣物、零食等非睡眠用品。</w:t>
      </w:r>
    </w:p>
    <w:p w14:paraId="28BE4E77" w14:textId="6F738957" w:rsidR="00FE310B" w:rsidRPr="00FE310B" w:rsidRDefault="00FE310B" w:rsidP="00FE310B">
      <w:pPr>
        <w:pStyle w:val="a4"/>
        <w:adjustRightInd w:val="0"/>
        <w:spacing w:line="560" w:lineRule="exact"/>
        <w:ind w:left="320" w:firstLineChars="100" w:firstLine="3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Pr="00FE310B">
        <w:rPr>
          <w:rFonts w:ascii="仿宋_GB2312" w:eastAsia="仿宋_GB2312" w:hAnsi="仿宋_GB2312" w:cs="仿宋_GB2312"/>
          <w:sz w:val="32"/>
          <w:szCs w:val="32"/>
        </w:rPr>
        <w:t>使用床帘的，悬挂整齐；拉开后不遮挡公共通道，不影响他人采光。</w:t>
      </w:r>
    </w:p>
    <w:p w14:paraId="5C5CA749" w14:textId="27D4E7D9" w:rsidR="00330A9D" w:rsidRPr="00FE310B" w:rsidRDefault="00330A9D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E9575DB" w14:textId="77777777" w:rsidR="00330A9D" w:rsidRDefault="00000000">
      <w:pPr>
        <w:adjustRightIn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（三）书桌与座椅</w:t>
      </w:r>
      <w:r>
        <w:rPr>
          <w:rFonts w:ascii="仿宋_GB2312" w:eastAsia="仿宋_GB2312" w:hAnsi="仿宋_GB2312" w:cs="仿宋_GB2312" w:hint="eastAsia"/>
          <w:sz w:val="32"/>
          <w:szCs w:val="32"/>
        </w:rPr>
        <w:t>​</w:t>
      </w:r>
    </w:p>
    <w:p w14:paraId="74949A18" w14:textId="27997DA9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1.桌面整洁，常用物品分类摆放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整齐有序；不常用物品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收入</w:t>
      </w:r>
      <w:r>
        <w:rPr>
          <w:rFonts w:ascii="仿宋_GB2312" w:eastAsia="仿宋_GB2312" w:hAnsi="仿宋_GB2312" w:cs="仿宋_GB2312" w:hint="eastAsia"/>
          <w:sz w:val="32"/>
          <w:szCs w:val="32"/>
        </w:rPr>
        <w:t>抽屉或储物柜，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不</w:t>
      </w:r>
      <w:r>
        <w:rPr>
          <w:rFonts w:ascii="仿宋_GB2312" w:eastAsia="仿宋_GB2312" w:hAnsi="仿宋_GB2312" w:cs="仿宋_GB2312" w:hint="eastAsia"/>
          <w:sz w:val="32"/>
          <w:szCs w:val="32"/>
        </w:rPr>
        <w:t>堆积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237C178A" w14:textId="17E07D64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座椅</w:t>
      </w:r>
      <w:r>
        <w:rPr>
          <w:rFonts w:ascii="仿宋_GB2312" w:eastAsia="仿宋_GB2312" w:hAnsi="仿宋_GB2312" w:cs="仿宋_GB2312" w:hint="eastAsia"/>
          <w:sz w:val="32"/>
          <w:szCs w:val="32"/>
        </w:rPr>
        <w:t>无人使用时推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入</w:t>
      </w:r>
      <w:r>
        <w:rPr>
          <w:rFonts w:ascii="仿宋_GB2312" w:eastAsia="仿宋_GB2312" w:hAnsi="仿宋_GB2312" w:cs="仿宋_GB2312" w:hint="eastAsia"/>
          <w:sz w:val="32"/>
          <w:szCs w:val="32"/>
        </w:rPr>
        <w:t>书桌下方，与书桌对齐，不占用公共空间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2D58E3C7" w14:textId="542BCCE5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3.座椅下方无杂物，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地面</w:t>
      </w:r>
      <w:r>
        <w:rPr>
          <w:rFonts w:ascii="仿宋_GB2312" w:eastAsia="仿宋_GB2312" w:hAnsi="仿宋_GB2312" w:cs="仿宋_GB2312" w:hint="eastAsia"/>
          <w:sz w:val="32"/>
          <w:szCs w:val="32"/>
        </w:rPr>
        <w:t>定期清洁。</w:t>
      </w:r>
    </w:p>
    <w:p w14:paraId="5D6AD88E" w14:textId="77777777" w:rsidR="00330A9D" w:rsidRDefault="00000000">
      <w:pPr>
        <w:adjustRightIn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（四）衣柜与个人物品​</w:t>
      </w:r>
    </w:p>
    <w:p w14:paraId="0DF97FEE" w14:textId="0A764CC0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1.衣柜顶部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不</w:t>
      </w:r>
      <w:r>
        <w:rPr>
          <w:rFonts w:ascii="仿宋_GB2312" w:eastAsia="仿宋_GB2312" w:hAnsi="仿宋_GB2312" w:cs="仿宋_GB2312" w:hint="eastAsia"/>
          <w:sz w:val="32"/>
          <w:szCs w:val="32"/>
        </w:rPr>
        <w:t>堆放杂物，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确</w:t>
      </w:r>
      <w:r>
        <w:rPr>
          <w:rFonts w:ascii="仿宋_GB2312" w:eastAsia="仿宋_GB2312" w:hAnsi="仿宋_GB2312" w:cs="仿宋_GB2312" w:hint="eastAsia"/>
          <w:sz w:val="32"/>
          <w:szCs w:val="32"/>
        </w:rPr>
        <w:t>需存放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，应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摆放整齐，不</w:t>
      </w:r>
      <w:r>
        <w:rPr>
          <w:rFonts w:ascii="仿宋_GB2312" w:eastAsia="仿宋_GB2312" w:hAnsi="仿宋_GB2312" w:cs="仿宋_GB2312" w:hint="eastAsia"/>
          <w:sz w:val="32"/>
          <w:szCs w:val="32"/>
        </w:rPr>
        <w:t>影响宿舍整体美观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679C23CF" w14:textId="7B6E516C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2.行李箱、储物箱等大件物品整齐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放置于</w:t>
      </w:r>
      <w:r>
        <w:rPr>
          <w:rFonts w:ascii="仿宋_GB2312" w:eastAsia="仿宋_GB2312" w:hAnsi="仿宋_GB2312" w:cs="仿宋_GB2312" w:hint="eastAsia"/>
          <w:sz w:val="32"/>
          <w:szCs w:val="32"/>
        </w:rPr>
        <w:t>指定储物区域，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不</w:t>
      </w:r>
      <w:r>
        <w:rPr>
          <w:rFonts w:ascii="仿宋_GB2312" w:eastAsia="仿宋_GB2312" w:hAnsi="仿宋_GB2312" w:cs="仿宋_GB2312" w:hint="eastAsia"/>
          <w:sz w:val="32"/>
          <w:szCs w:val="32"/>
        </w:rPr>
        <w:t>影响通行与卫生。</w:t>
      </w:r>
    </w:p>
    <w:p w14:paraId="171CED77" w14:textId="77777777" w:rsidR="00330A9D" w:rsidRDefault="00000000">
      <w:pPr>
        <w:adjustRightIn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（五）阳台与卫生间</w:t>
      </w:r>
    </w:p>
    <w:p w14:paraId="61EE9482" w14:textId="0F89A350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1.阳台地面无积水、无杂物，角落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不</w:t>
      </w:r>
      <w:r>
        <w:rPr>
          <w:rFonts w:ascii="仿宋_GB2312" w:eastAsia="仿宋_GB2312" w:hAnsi="仿宋_GB2312" w:cs="仿宋_GB2312" w:hint="eastAsia"/>
          <w:sz w:val="32"/>
          <w:szCs w:val="32"/>
        </w:rPr>
        <w:t>堆放垃圾、废旧物品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​</w:t>
      </w:r>
    </w:p>
    <w:p w14:paraId="7ABDECE8" w14:textId="5FCCDE41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2.洗手台、水龙头、镜子需保持表无水垢、无污渍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0099F7EB" w14:textId="27F7012C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设有</w:t>
      </w:r>
      <w:r>
        <w:rPr>
          <w:rFonts w:ascii="仿宋_GB2312" w:eastAsia="仿宋_GB2312" w:hAnsi="仿宋_GB2312" w:cs="仿宋_GB2312" w:hint="eastAsia"/>
          <w:sz w:val="32"/>
          <w:szCs w:val="32"/>
        </w:rPr>
        <w:t>独立卫生间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，地面无积水、污渍，</w:t>
      </w:r>
      <w:r w:rsidR="005A5671">
        <w:rPr>
          <w:rFonts w:ascii="仿宋_GB2312" w:eastAsia="仿宋_GB2312" w:hAnsi="仿宋_GB2312" w:cs="仿宋_GB2312" w:hint="eastAsia"/>
          <w:sz w:val="32"/>
          <w:szCs w:val="32"/>
        </w:rPr>
        <w:t>保持通风，</w:t>
      </w:r>
      <w:r>
        <w:rPr>
          <w:rFonts w:ascii="仿宋_GB2312" w:eastAsia="仿宋_GB2312" w:hAnsi="仿宋_GB2312" w:cs="仿宋_GB2312" w:hint="eastAsia"/>
          <w:sz w:val="32"/>
          <w:szCs w:val="32"/>
        </w:rPr>
        <w:t>无异味。</w:t>
      </w:r>
    </w:p>
    <w:p w14:paraId="2688B06D" w14:textId="7D590F0A" w:rsidR="00330A9D" w:rsidRDefault="00000000">
      <w:pPr>
        <w:adjustRightIn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（六）其他物品</w:t>
      </w:r>
      <w:r w:rsidR="007001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与安全</w:t>
      </w:r>
    </w:p>
    <w:p w14:paraId="1629BF17" w14:textId="2175B2E6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700132">
        <w:rPr>
          <w:rFonts w:ascii="仿宋_GB2312" w:eastAsia="仿宋_GB2312" w:hAnsi="仿宋_GB2312" w:cs="仿宋_GB2312" w:hint="eastAsia"/>
          <w:sz w:val="32"/>
          <w:szCs w:val="32"/>
        </w:rPr>
        <w:t>不在</w:t>
      </w:r>
      <w:r>
        <w:rPr>
          <w:rFonts w:ascii="仿宋_GB2312" w:eastAsia="仿宋_GB2312" w:hAnsi="仿宋_GB2312" w:cs="仿宋_GB2312" w:hint="eastAsia"/>
          <w:sz w:val="32"/>
          <w:szCs w:val="32"/>
        </w:rPr>
        <w:t>墙面随意打孔，避免损坏墙面</w:t>
      </w:r>
      <w:r w:rsidR="00700132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CB7103A" w14:textId="535E9CBA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="00700132">
        <w:rPr>
          <w:rFonts w:ascii="仿宋_GB2312" w:eastAsia="仿宋_GB2312" w:hAnsi="仿宋_GB2312" w:cs="仿宋_GB2312" w:hint="eastAsia"/>
          <w:sz w:val="32"/>
          <w:szCs w:val="32"/>
        </w:rPr>
        <w:t>不得使用</w:t>
      </w:r>
      <w:r>
        <w:rPr>
          <w:rFonts w:ascii="仿宋_GB2312" w:eastAsia="仿宋_GB2312" w:hAnsi="仿宋_GB2312" w:cs="仿宋_GB2312" w:hint="eastAsia"/>
          <w:sz w:val="32"/>
          <w:szCs w:val="32"/>
        </w:rPr>
        <w:t>违规电器</w:t>
      </w:r>
      <w:r w:rsidR="00700132">
        <w:rPr>
          <w:rFonts w:ascii="仿宋_GB2312" w:eastAsia="仿宋_GB2312" w:hAnsi="仿宋_GB2312" w:cs="仿宋_GB2312" w:hint="eastAsia"/>
          <w:sz w:val="32"/>
          <w:szCs w:val="32"/>
        </w:rPr>
        <w:t>，不得存放</w:t>
      </w:r>
      <w:r>
        <w:rPr>
          <w:rFonts w:ascii="仿宋_GB2312" w:eastAsia="仿宋_GB2312" w:hAnsi="仿宋_GB2312" w:cs="仿宋_GB2312" w:hint="eastAsia"/>
          <w:sz w:val="32"/>
          <w:szCs w:val="32"/>
        </w:rPr>
        <w:t>燃易爆物品</w:t>
      </w:r>
      <w:r w:rsidR="00700132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6B40AA1" w14:textId="4746C213" w:rsidR="00330A9D" w:rsidRDefault="00000000">
      <w:pPr>
        <w:adjustRightIn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 w:rsidR="00700132">
        <w:rPr>
          <w:rFonts w:ascii="仿宋_GB2312" w:eastAsia="仿宋_GB2312" w:hAnsi="仿宋_GB2312" w:cs="仿宋_GB2312" w:hint="eastAsia"/>
          <w:sz w:val="32"/>
          <w:szCs w:val="32"/>
        </w:rPr>
        <w:t>不得</w:t>
      </w:r>
      <w:r>
        <w:rPr>
          <w:rFonts w:ascii="仿宋_GB2312" w:eastAsia="仿宋_GB2312" w:hAnsi="仿宋_GB2312" w:cs="仿宋_GB2312" w:hint="eastAsia"/>
          <w:sz w:val="32"/>
          <w:szCs w:val="32"/>
        </w:rPr>
        <w:t>饲养宠物</w:t>
      </w:r>
      <w:r w:rsidR="00700132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26FA91AD" w14:textId="0336EF6E" w:rsidR="00330A9D" w:rsidRDefault="00000000">
      <w:pPr>
        <w:adjustRightInd w:val="0"/>
        <w:spacing w:line="560" w:lineRule="exact"/>
        <w:ind w:firstLineChars="200" w:firstLine="640"/>
        <w:rPr>
          <w:rFonts w:hint="eastAsia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 w:rsidR="00700132">
        <w:rPr>
          <w:rFonts w:ascii="仿宋_GB2312" w:eastAsia="仿宋_GB2312" w:hAnsi="仿宋_GB2312" w:cs="仿宋_GB2312" w:hint="eastAsia"/>
          <w:sz w:val="32"/>
          <w:szCs w:val="32"/>
        </w:rPr>
        <w:t>不得</w:t>
      </w:r>
      <w:r>
        <w:rPr>
          <w:rFonts w:ascii="仿宋_GB2312" w:eastAsia="仿宋_GB2312" w:hAnsi="仿宋_GB2312" w:cs="仿宋_GB2312" w:hint="eastAsia"/>
          <w:sz w:val="32"/>
          <w:szCs w:val="32"/>
        </w:rPr>
        <w:t>种植有异味、有毒或易滋生蚊虫的植物。</w:t>
      </w:r>
    </w:p>
    <w:sectPr w:rsidR="00330A9D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15E79"/>
    <w:multiLevelType w:val="multilevel"/>
    <w:tmpl w:val="323ED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24F3B"/>
    <w:multiLevelType w:val="multilevel"/>
    <w:tmpl w:val="8C262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D03D6"/>
    <w:multiLevelType w:val="multilevel"/>
    <w:tmpl w:val="A510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45656B"/>
    <w:multiLevelType w:val="hybridMultilevel"/>
    <w:tmpl w:val="1EFAE4BC"/>
    <w:lvl w:ilvl="0" w:tplc="75A47D7A">
      <w:start w:val="2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4" w15:restartNumberingAfterBreak="0">
    <w:nsid w:val="530528CB"/>
    <w:multiLevelType w:val="multilevel"/>
    <w:tmpl w:val="70A49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ED1952"/>
    <w:multiLevelType w:val="hybridMultilevel"/>
    <w:tmpl w:val="0C265466"/>
    <w:lvl w:ilvl="0" w:tplc="E8B292C4">
      <w:start w:val="1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6" w15:restartNumberingAfterBreak="0">
    <w:nsid w:val="5E7215BF"/>
    <w:multiLevelType w:val="multilevel"/>
    <w:tmpl w:val="E036F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967517">
    <w:abstractNumId w:val="1"/>
  </w:num>
  <w:num w:numId="2" w16cid:durableId="1472094920">
    <w:abstractNumId w:val="4"/>
  </w:num>
  <w:num w:numId="3" w16cid:durableId="1972861053">
    <w:abstractNumId w:val="2"/>
  </w:num>
  <w:num w:numId="4" w16cid:durableId="2041470497">
    <w:abstractNumId w:val="6"/>
  </w:num>
  <w:num w:numId="5" w16cid:durableId="1857302241">
    <w:abstractNumId w:val="0"/>
  </w:num>
  <w:num w:numId="6" w16cid:durableId="265773385">
    <w:abstractNumId w:val="5"/>
  </w:num>
  <w:num w:numId="7" w16cid:durableId="2003197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128"/>
    <w:rsid w:val="00330A9D"/>
    <w:rsid w:val="00361F10"/>
    <w:rsid w:val="004B51B8"/>
    <w:rsid w:val="005A5671"/>
    <w:rsid w:val="006F2128"/>
    <w:rsid w:val="00700132"/>
    <w:rsid w:val="00A826D0"/>
    <w:rsid w:val="00DA5622"/>
    <w:rsid w:val="00FE310B"/>
    <w:rsid w:val="06E102B4"/>
    <w:rsid w:val="06F061D0"/>
    <w:rsid w:val="08835591"/>
    <w:rsid w:val="0C497586"/>
    <w:rsid w:val="121A242F"/>
    <w:rsid w:val="1816180F"/>
    <w:rsid w:val="184E2D57"/>
    <w:rsid w:val="1A253F8B"/>
    <w:rsid w:val="202A2B9C"/>
    <w:rsid w:val="22D53E80"/>
    <w:rsid w:val="22DA593E"/>
    <w:rsid w:val="262C6FAF"/>
    <w:rsid w:val="296D5007"/>
    <w:rsid w:val="2A1E7DAA"/>
    <w:rsid w:val="2F7D44F4"/>
    <w:rsid w:val="37955E55"/>
    <w:rsid w:val="41284F5B"/>
    <w:rsid w:val="467076A4"/>
    <w:rsid w:val="4A6C513B"/>
    <w:rsid w:val="4EF67E69"/>
    <w:rsid w:val="50C80BF1"/>
    <w:rsid w:val="5BCB77E7"/>
    <w:rsid w:val="65CF25E0"/>
    <w:rsid w:val="67A63544"/>
    <w:rsid w:val="69F543AD"/>
    <w:rsid w:val="6CBC7404"/>
    <w:rsid w:val="70A72179"/>
    <w:rsid w:val="71C519E7"/>
    <w:rsid w:val="785F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0EE907"/>
  <w15:docId w15:val="{CD0AC2DC-4B76-4942-86E2-990956BF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uiPriority w:val="99"/>
    <w:semiHidden/>
    <w:unhideWhenUsed/>
    <w:qFormat/>
    <w:pPr>
      <w:spacing w:before="120"/>
    </w:pPr>
    <w:rPr>
      <w:rFonts w:asciiTheme="majorHAnsi" w:eastAsiaTheme="majorEastAsia" w:hAnsiTheme="majorHAnsi" w:cstheme="majorBidi"/>
      <w:sz w:val="24"/>
    </w:rPr>
  </w:style>
  <w:style w:type="paragraph" w:styleId="a4">
    <w:name w:val="List Paragraph"/>
    <w:basedOn w:val="a"/>
    <w:uiPriority w:val="99"/>
    <w:unhideWhenUsed/>
    <w:rsid w:val="00FE310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379</Words>
  <Characters>396</Characters>
  <Application>Microsoft Office Word</Application>
  <DocSecurity>0</DocSecurity>
  <Lines>23</Lines>
  <Paragraphs>19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鑫泉 陈</dc:creator>
  <cp:lastModifiedBy>大圣 孙</cp:lastModifiedBy>
  <cp:revision>6</cp:revision>
  <dcterms:created xsi:type="dcterms:W3CDTF">2024-04-07T12:52:00Z</dcterms:created>
  <dcterms:modified xsi:type="dcterms:W3CDTF">2026-09-27T02:40:00Z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eyJoZGlkIjoiOTc3M2Y5NzIzMDFlZjAyY2Q4Njk5ODkyYjFjNzBiNTQiLCJ1c2VySWQiOiI5MDAwODQxMzcifQ==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8330AEE71C334EF3B723D733D8831B05_13</vt:lpwstr>
  </property>
</Properties>
</file>